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7D" w:rsidRDefault="00B36D7D" w:rsidP="00B36D7D">
      <w:pPr>
        <w:tabs>
          <w:tab w:val="left" w:pos="1029"/>
          <w:tab w:val="center" w:pos="43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2693C" w:rsidRDefault="00C2693C" w:rsidP="00C2693C">
      <w:pPr>
        <w:tabs>
          <w:tab w:val="left" w:pos="1029"/>
          <w:tab w:val="center" w:pos="432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7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33799" cy="2553195"/>
            <wp:effectExtent l="19050" t="0" r="251" b="0"/>
            <wp:docPr id="2" name="Picture 2" descr="C:\Users\DHIRAJ PANDEY\Desktop\GIIT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RAJ PANDEY\Desktop\GIITPC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2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989" cy="25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3C" w:rsidRP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FFFF" w:themeColor="background1"/>
          <w:sz w:val="14"/>
          <w:szCs w:val="14"/>
          <w:highlight w:val="darkBlue"/>
        </w:rPr>
      </w:pPr>
    </w:p>
    <w:p w:rsidR="00C2693C" w:rsidRPr="00B36D7D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D7D">
        <w:rPr>
          <w:rFonts w:ascii="Times New Roman" w:hAnsi="Times New Roman" w:cs="Times New Roman"/>
          <w:b/>
          <w:bCs/>
          <w:sz w:val="28"/>
        </w:rPr>
        <w:t>(</w:t>
      </w:r>
      <w:r>
        <w:rPr>
          <w:rFonts w:ascii="Times New Roman" w:hAnsi="Times New Roman" w:cs="Times New Roman"/>
          <w:i/>
          <w:iCs/>
          <w:sz w:val="28"/>
        </w:rPr>
        <w:t xml:space="preserve">Affiliated to </w:t>
      </w:r>
      <w:r>
        <w:rPr>
          <w:rFonts w:ascii="Times New Roman" w:hAnsi="Times New Roman" w:cs="Times New Roman"/>
          <w:b/>
          <w:bCs/>
          <w:sz w:val="28"/>
        </w:rPr>
        <w:t xml:space="preserve">KOLHAN UNIVERSITY,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Chaibasa</w:t>
      </w:r>
      <w:proofErr w:type="spellEnd"/>
      <w:r w:rsidRPr="00B36D7D">
        <w:rPr>
          <w:rFonts w:ascii="Times New Roman" w:hAnsi="Times New Roman" w:cs="Times New Roman"/>
          <w:b/>
          <w:bCs/>
          <w:sz w:val="28"/>
        </w:rPr>
        <w:t>)</w:t>
      </w: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93C" w:rsidRPr="00B36D7D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44"/>
          <w:szCs w:val="32"/>
          <w:u w:val="single"/>
        </w:rPr>
      </w:pPr>
      <w:r w:rsidRPr="00B36D7D">
        <w:rPr>
          <w:rFonts w:ascii="Bookman Old Style" w:hAnsi="Bookman Old Style" w:cs="Times New Roman"/>
          <w:b/>
          <w:bCs/>
          <w:sz w:val="44"/>
          <w:szCs w:val="32"/>
          <w:u w:val="single"/>
        </w:rPr>
        <w:t xml:space="preserve">STUDENT STUDY </w:t>
      </w:r>
      <w:r>
        <w:rPr>
          <w:rFonts w:ascii="Bookman Old Style" w:hAnsi="Bookman Old Style" w:cs="Times New Roman"/>
          <w:b/>
          <w:bCs/>
          <w:sz w:val="44"/>
          <w:szCs w:val="32"/>
          <w:u w:val="single"/>
        </w:rPr>
        <w:t>HAND - BOOK</w:t>
      </w:r>
    </w:p>
    <w:p w:rsidR="00C2693C" w:rsidRPr="00B36D7D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D7D">
        <w:rPr>
          <w:rFonts w:ascii="Times New Roman" w:hAnsi="Times New Roman" w:cs="Times New Roman"/>
          <w:b/>
          <w:bCs/>
          <w:sz w:val="28"/>
        </w:rPr>
        <w:t>(Academic Session: 2016 – 2019)</w:t>
      </w: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B24DF6">
        <w:rPr>
          <w:rFonts w:ascii="Bookman Old Style" w:hAnsi="Bookman Old Style" w:cs="Times New Roman"/>
          <w:b/>
          <w:bCs/>
          <w:sz w:val="32"/>
          <w:szCs w:val="32"/>
        </w:rPr>
        <w:t xml:space="preserve">FOR </w:t>
      </w: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P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42"/>
          <w:szCs w:val="42"/>
        </w:rPr>
      </w:pPr>
      <w:r w:rsidRPr="00C2693C">
        <w:rPr>
          <w:rFonts w:ascii="Bookman Old Style" w:hAnsi="Bookman Old Style" w:cs="Times New Roman"/>
          <w:b/>
          <w:bCs/>
          <w:sz w:val="42"/>
          <w:szCs w:val="42"/>
        </w:rPr>
        <w:t>BACHELOR OF BUSINESS ADMINSTRATION</w:t>
      </w:r>
    </w:p>
    <w:p w:rsidR="00C2693C" w:rsidRPr="00DC75DE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44"/>
          <w:szCs w:val="32"/>
        </w:rPr>
      </w:pPr>
      <w:r w:rsidRPr="00DC75DE">
        <w:rPr>
          <w:rFonts w:ascii="Bookman Old Style" w:hAnsi="Bookman Old Style" w:cs="Times New Roman"/>
          <w:b/>
          <w:bCs/>
          <w:sz w:val="44"/>
          <w:szCs w:val="32"/>
        </w:rPr>
        <w:t>(B</w:t>
      </w:r>
      <w:r>
        <w:rPr>
          <w:rFonts w:ascii="Bookman Old Style" w:hAnsi="Bookman Old Style" w:cs="Times New Roman"/>
          <w:b/>
          <w:bCs/>
          <w:sz w:val="44"/>
          <w:szCs w:val="32"/>
        </w:rPr>
        <w:t>BA</w:t>
      </w:r>
      <w:r w:rsidRPr="00DC75DE">
        <w:rPr>
          <w:rFonts w:ascii="Bookman Old Style" w:hAnsi="Bookman Old Style" w:cs="Times New Roman"/>
          <w:b/>
          <w:bCs/>
          <w:sz w:val="44"/>
          <w:szCs w:val="32"/>
        </w:rPr>
        <w:t xml:space="preserve">, </w:t>
      </w:r>
      <w:r>
        <w:rPr>
          <w:rFonts w:ascii="Bookman Old Style" w:hAnsi="Bookman Old Style" w:cs="Times New Roman"/>
          <w:b/>
          <w:bCs/>
          <w:sz w:val="44"/>
          <w:szCs w:val="32"/>
        </w:rPr>
        <w:t xml:space="preserve">Semester - </w:t>
      </w:r>
      <w:r w:rsidR="00515908">
        <w:rPr>
          <w:rFonts w:ascii="Bookman Old Style" w:hAnsi="Bookman Old Style" w:cs="Times New Roman"/>
          <w:b/>
          <w:bCs/>
          <w:sz w:val="44"/>
          <w:szCs w:val="32"/>
        </w:rPr>
        <w:t>2</w:t>
      </w:r>
      <w:r w:rsidRPr="00DC75DE">
        <w:rPr>
          <w:rFonts w:ascii="Bookman Old Style" w:hAnsi="Bookman Old Style" w:cs="Times New Roman"/>
          <w:b/>
          <w:bCs/>
          <w:sz w:val="44"/>
          <w:szCs w:val="32"/>
        </w:rPr>
        <w:t>)</w:t>
      </w: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B24DF6">
        <w:rPr>
          <w:rFonts w:ascii="Bookman Old Style" w:hAnsi="Bookman Old Style" w:cs="Times New Roman"/>
          <w:b/>
          <w:bCs/>
          <w:sz w:val="32"/>
          <w:szCs w:val="32"/>
        </w:rPr>
        <w:t>(VOCATIONAL COURSES)</w:t>
      </w: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</w:p>
    <w:p w:rsidR="00C2693C" w:rsidRDefault="00C2693C" w:rsidP="00C269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2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514"/>
        <w:gridCol w:w="990"/>
        <w:gridCol w:w="540"/>
        <w:gridCol w:w="540"/>
        <w:gridCol w:w="720"/>
        <w:gridCol w:w="810"/>
        <w:gridCol w:w="540"/>
      </w:tblGrid>
      <w:tr w:rsidR="00FC1860" w:rsidTr="00C2693C">
        <w:trPr>
          <w:cantSplit/>
          <w:trHeight w:val="170"/>
        </w:trPr>
        <w:tc>
          <w:tcPr>
            <w:tcW w:w="10222" w:type="dxa"/>
            <w:gridSpan w:val="8"/>
            <w:shd w:val="clear" w:color="auto" w:fill="FFFFCC"/>
            <w:vAlign w:val="center"/>
          </w:tcPr>
          <w:p w:rsidR="00FC1860" w:rsidRPr="00FC1860" w:rsidRDefault="00FC1860" w:rsidP="00FC18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860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COURSE - STRUCTURE</w:t>
            </w:r>
          </w:p>
        </w:tc>
      </w:tr>
      <w:tr w:rsidR="00FC1860" w:rsidTr="00C2693C">
        <w:trPr>
          <w:cantSplit/>
          <w:trHeight w:val="110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36D7D" w:rsidRDefault="00B36D7D" w:rsidP="00CF1052">
            <w:pPr>
              <w:spacing w:line="276" w:lineRule="auto"/>
              <w:ind w:left="-113" w:right="-19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Sem.</w:t>
            </w:r>
          </w:p>
        </w:tc>
        <w:tc>
          <w:tcPr>
            <w:tcW w:w="5514" w:type="dxa"/>
            <w:shd w:val="clear" w:color="auto" w:fill="D9D9D9" w:themeFill="background1" w:themeFillShade="D9"/>
            <w:vAlign w:val="center"/>
          </w:tcPr>
          <w:p w:rsidR="00B36D7D" w:rsidRDefault="00B36D7D" w:rsidP="00CF1052">
            <w:pPr>
              <w:spacing w:line="276" w:lineRule="auto"/>
              <w:ind w:left="-113" w:right="-19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 of Papers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6D7D" w:rsidRDefault="00B36D7D" w:rsidP="00CF1052">
            <w:pPr>
              <w:spacing w:line="276" w:lineRule="auto"/>
              <w:ind w:left="-113" w:right="-19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Type of</w:t>
            </w:r>
          </w:p>
          <w:p w:rsidR="00B36D7D" w:rsidRDefault="00B36D7D" w:rsidP="00CF1052">
            <w:pPr>
              <w:spacing w:line="276" w:lineRule="auto"/>
              <w:ind w:left="-113" w:right="-19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Paper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Internal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External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Full</w:t>
            </w:r>
          </w:p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Pass (%)</w:t>
            </w:r>
          </w:p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B36D7D" w:rsidRDefault="00B36D7D" w:rsidP="00CF1052">
            <w:pPr>
              <w:spacing w:line="276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Credit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F7CAAC" w:themeFill="accent2" w:themeFillTint="66"/>
            <w:vAlign w:val="center"/>
          </w:tcPr>
          <w:p w:rsidR="00F8226E" w:rsidRPr="00CB00F2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0F2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</w:t>
            </w:r>
            <w:r w:rsidR="00F8226E" w:rsidRPr="00C2693C">
              <w:rPr>
                <w:rFonts w:ascii="Times New Roman" w:hAnsi="Times New Roman" w:cs="Times New Roman"/>
              </w:rPr>
              <w:t>Principles of Management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7CAAC" w:themeFill="accent2" w:themeFillTint="66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102-</w:t>
            </w:r>
            <w:r w:rsidR="00F8226E" w:rsidRPr="00C2693C">
              <w:rPr>
                <w:rFonts w:ascii="Times New Roman" w:hAnsi="Times New Roman" w:cs="Times New Roman"/>
              </w:rPr>
              <w:t>Introduction to Business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C2693C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7CAAC" w:themeFill="accent2" w:themeFillTint="66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103-</w:t>
            </w:r>
            <w:r w:rsidR="00F8226E" w:rsidRPr="00C2693C">
              <w:rPr>
                <w:rFonts w:ascii="Times New Roman" w:hAnsi="Times New Roman" w:cs="Times New Roman"/>
              </w:rPr>
              <w:t>Business Communication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7CAAC" w:themeFill="accent2" w:themeFillTint="66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</w:t>
            </w:r>
            <w:r w:rsidR="00F8226E" w:rsidRPr="00C2693C">
              <w:rPr>
                <w:rFonts w:ascii="Times New Roman" w:hAnsi="Times New Roman" w:cs="Times New Roman"/>
              </w:rPr>
              <w:t>Fundamentals of Computer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C2693C">
              <w:rPr>
                <w:rFonts w:ascii="Times New Roman" w:hAnsi="Times New Roman" w:cs="Times New Roman"/>
              </w:rPr>
              <w:t>Application with Lab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7CAAC" w:themeFill="accent2" w:themeFillTint="66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</w:t>
            </w:r>
            <w:r w:rsidR="00F8226E" w:rsidRPr="00C2693C">
              <w:rPr>
                <w:rFonts w:ascii="Times New Roman" w:hAnsi="Times New Roman" w:cs="Times New Roman"/>
              </w:rPr>
              <w:t>Business Economics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FFFF00"/>
            <w:vAlign w:val="center"/>
          </w:tcPr>
          <w:p w:rsidR="00F8226E" w:rsidRPr="00CB00F2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0F2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</w:t>
            </w:r>
            <w:r w:rsidR="00F8226E" w:rsidRPr="00C2693C">
              <w:rPr>
                <w:rFonts w:ascii="Times New Roman" w:hAnsi="Times New Roman" w:cs="Times New Roman"/>
              </w:rPr>
              <w:t>Organisational Behaviour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FF00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</w:t>
            </w:r>
            <w:r w:rsidR="00F8226E" w:rsidRPr="00C2693C">
              <w:rPr>
                <w:rFonts w:ascii="Times New Roman" w:hAnsi="Times New Roman" w:cs="Times New Roman"/>
              </w:rPr>
              <w:t>Environmental Science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FF00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</w:t>
            </w:r>
            <w:r w:rsidR="00F8226E" w:rsidRPr="00C2693C">
              <w:rPr>
                <w:rFonts w:ascii="Times New Roman" w:hAnsi="Times New Roman" w:cs="Times New Roman"/>
              </w:rPr>
              <w:t>Business Statistics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FF00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</w:t>
            </w:r>
            <w:r w:rsidR="00F8226E" w:rsidRPr="00C2693C">
              <w:rPr>
                <w:rFonts w:ascii="Times New Roman" w:hAnsi="Times New Roman" w:cs="Times New Roman"/>
              </w:rPr>
              <w:t>Introduction to Marketing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FF00"/>
          </w:tcPr>
          <w:p w:rsidR="00F8226E" w:rsidRPr="00CB00F2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</w:t>
            </w:r>
            <w:r w:rsidR="00F8226E" w:rsidRPr="00C2693C">
              <w:rPr>
                <w:rFonts w:ascii="Times New Roman" w:hAnsi="Times New Roman" w:cs="Times New Roman"/>
              </w:rPr>
              <w:t>Business Ethics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C5E0B3" w:themeFill="accent6" w:themeFillTint="66"/>
            <w:vAlign w:val="center"/>
          </w:tcPr>
          <w:p w:rsidR="00F8226E" w:rsidRPr="00CB00F2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0F2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201-</w:t>
            </w:r>
            <w:r w:rsidR="00F8226E">
              <w:rPr>
                <w:rFonts w:ascii="Times New Roman" w:hAnsi="Times New Roman" w:cs="Times New Roman"/>
              </w:rPr>
              <w:t>Human R</w:t>
            </w:r>
            <w:r w:rsidR="00F8226E" w:rsidRPr="00C2693C">
              <w:rPr>
                <w:rFonts w:ascii="Times New Roman" w:hAnsi="Times New Roman" w:cs="Times New Roman"/>
              </w:rPr>
              <w:t>esource Management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C5E0B3" w:themeFill="accent6" w:themeFillTint="66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202-</w:t>
            </w:r>
            <w:r w:rsidR="00F8226E" w:rsidRPr="00C2693C">
              <w:rPr>
                <w:rFonts w:ascii="Times New Roman" w:hAnsi="Times New Roman" w:cs="Times New Roman"/>
              </w:rPr>
              <w:t>Legal aspects of Business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C5E0B3" w:themeFill="accent6" w:themeFillTint="66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203-</w:t>
            </w:r>
            <w:r w:rsidR="00F8226E" w:rsidRPr="00C2693C">
              <w:rPr>
                <w:rFonts w:ascii="Times New Roman" w:hAnsi="Times New Roman" w:cs="Times New Roman"/>
              </w:rPr>
              <w:t>Basics of Cost Accounting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C5E0B3" w:themeFill="accent6" w:themeFillTint="66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204-</w:t>
            </w:r>
            <w:r w:rsidR="00F8226E" w:rsidRPr="00C2693C">
              <w:rPr>
                <w:rFonts w:ascii="Times New Roman" w:hAnsi="Times New Roman" w:cs="Times New Roman"/>
              </w:rPr>
              <w:t>Indian Economy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C5E0B3" w:themeFill="accent6" w:themeFillTint="66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205-</w:t>
            </w:r>
            <w:r w:rsidR="00F8226E" w:rsidRPr="00C2693C">
              <w:rPr>
                <w:rFonts w:ascii="Times New Roman" w:hAnsi="Times New Roman" w:cs="Times New Roman"/>
              </w:rPr>
              <w:t>Personality Development &amp;Communication Skills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D9E2F3" w:themeFill="accent5" w:themeFillTint="33"/>
            <w:vAlign w:val="center"/>
          </w:tcPr>
          <w:p w:rsidR="00F8226E" w:rsidRPr="00202C44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44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206-</w:t>
            </w:r>
            <w:r w:rsidR="00F8226E" w:rsidRPr="00C2693C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D9E2F3" w:themeFill="accent5" w:themeFillTint="33"/>
          </w:tcPr>
          <w:p w:rsidR="00F8226E" w:rsidRPr="00202C44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207-</w:t>
            </w:r>
            <w:r w:rsidR="00F8226E" w:rsidRPr="00C2693C">
              <w:rPr>
                <w:rFonts w:ascii="Times New Roman" w:hAnsi="Times New Roman" w:cs="Times New Roman"/>
              </w:rPr>
              <w:t>Management Information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C2693C">
              <w:rPr>
                <w:rFonts w:ascii="Times New Roman" w:hAnsi="Times New Roman" w:cs="Times New Roman"/>
              </w:rPr>
              <w:t>System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D9E2F3" w:themeFill="accent5" w:themeFillTint="33"/>
          </w:tcPr>
          <w:p w:rsidR="00F8226E" w:rsidRPr="00202C44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208-</w:t>
            </w:r>
            <w:r w:rsidR="00F8226E" w:rsidRPr="00C2693C">
              <w:rPr>
                <w:rFonts w:ascii="Times New Roman" w:hAnsi="Times New Roman" w:cs="Times New Roman"/>
              </w:rPr>
              <w:t>Basics of Management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C2693C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D9E2F3" w:themeFill="accent5" w:themeFillTint="33"/>
          </w:tcPr>
          <w:p w:rsidR="00F8226E" w:rsidRPr="00202C44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209-</w:t>
            </w:r>
            <w:r w:rsidR="00F8226E" w:rsidRPr="00F8226E">
              <w:rPr>
                <w:rFonts w:ascii="Times New Roman" w:hAnsi="Times New Roman" w:cs="Times New Roman"/>
              </w:rPr>
              <w:t>Fundamentals of Operations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F8226E">
              <w:rPr>
                <w:rFonts w:ascii="Times New Roman" w:hAnsi="Times New Roman" w:cs="Times New Roman"/>
              </w:rPr>
              <w:t>Research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D9E2F3" w:themeFill="accent5" w:themeFillTint="33"/>
          </w:tcPr>
          <w:p w:rsidR="00F8226E" w:rsidRPr="00202C44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210-</w:t>
            </w:r>
            <w:r w:rsidR="00F8226E" w:rsidRPr="00F8226E">
              <w:rPr>
                <w:rFonts w:ascii="Times New Roman" w:hAnsi="Times New Roman" w:cs="Times New Roman"/>
              </w:rPr>
              <w:t>Taxation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FFE599" w:themeFill="accent4" w:themeFillTint="66"/>
            <w:vAlign w:val="center"/>
          </w:tcPr>
          <w:p w:rsidR="00F8226E" w:rsidRPr="00202C44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C44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301-</w:t>
            </w:r>
            <w:r w:rsidR="00F8226E" w:rsidRPr="00F8226E">
              <w:rPr>
                <w:rFonts w:ascii="Times New Roman" w:hAnsi="Times New Roman" w:cs="Times New Roman"/>
              </w:rPr>
              <w:t>Strategic Management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E599" w:themeFill="accent4" w:themeFillTint="66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302-</w:t>
            </w:r>
            <w:r w:rsidR="00F8226E" w:rsidRPr="00F8226E">
              <w:rPr>
                <w:rFonts w:ascii="Times New Roman" w:hAnsi="Times New Roman" w:cs="Times New Roman"/>
              </w:rPr>
              <w:t>Financial Management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E599" w:themeFill="accent4" w:themeFillTint="66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303-</w:t>
            </w:r>
            <w:r w:rsidR="00F8226E" w:rsidRPr="00F8226E">
              <w:rPr>
                <w:rFonts w:ascii="Times New Roman" w:hAnsi="Times New Roman" w:cs="Times New Roman"/>
              </w:rPr>
              <w:t>Fundamentals of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="00F8226E" w:rsidRPr="00F8226E">
              <w:rPr>
                <w:rFonts w:ascii="Times New Roman" w:hAnsi="Times New Roman" w:cs="Times New Roman"/>
              </w:rPr>
              <w:t>International Business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E599" w:themeFill="accent4" w:themeFillTint="66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304-</w:t>
            </w:r>
            <w:r w:rsidR="00F8226E" w:rsidRPr="00F8226E">
              <w:rPr>
                <w:rFonts w:ascii="Times New Roman" w:hAnsi="Times New Roman" w:cs="Times New Roman"/>
              </w:rPr>
              <w:t>Elective-I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E599" w:themeFill="accent4" w:themeFillTint="66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305-</w:t>
            </w:r>
            <w:r w:rsidR="00F8226E" w:rsidRPr="00F8226E">
              <w:rPr>
                <w:rFonts w:ascii="Times New Roman" w:hAnsi="Times New Roman" w:cs="Times New Roman"/>
              </w:rPr>
              <w:t>Project &amp;</w:t>
            </w:r>
            <w:r w:rsidR="00F8226E">
              <w:rPr>
                <w:rFonts w:ascii="Times New Roman" w:hAnsi="Times New Roman" w:cs="Times New Roman"/>
              </w:rPr>
              <w:t>V</w:t>
            </w:r>
            <w:r w:rsidR="00F8226E" w:rsidRPr="00F8226E">
              <w:rPr>
                <w:rFonts w:ascii="Times New Roman" w:hAnsi="Times New Roman" w:cs="Times New Roman"/>
              </w:rPr>
              <w:t>iva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 w:val="restart"/>
            <w:shd w:val="clear" w:color="auto" w:fill="FFCCCC"/>
            <w:vAlign w:val="center"/>
          </w:tcPr>
          <w:p w:rsidR="00F8226E" w:rsidRPr="00202C44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306-</w:t>
            </w:r>
            <w:r w:rsidR="00F8226E" w:rsidRPr="00F8226E">
              <w:rPr>
                <w:rFonts w:ascii="Times New Roman" w:hAnsi="Times New Roman" w:cs="Times New Roman"/>
              </w:rPr>
              <w:t>Project Management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CCCC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307-</w:t>
            </w:r>
            <w:r w:rsidR="00F8226E" w:rsidRPr="00F8226E">
              <w:rPr>
                <w:rFonts w:ascii="Times New Roman" w:hAnsi="Times New Roman" w:cs="Times New Roman"/>
              </w:rPr>
              <w:t>EntrepreneurshipDevelopment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CCCC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308-</w:t>
            </w:r>
            <w:r w:rsidR="00F8226E">
              <w:rPr>
                <w:rFonts w:ascii="Times New Roman" w:hAnsi="Times New Roman" w:cs="Times New Roman"/>
              </w:rPr>
              <w:t>Talent and K</w:t>
            </w:r>
            <w:r w:rsidR="00F8226E" w:rsidRPr="00F8226E">
              <w:rPr>
                <w:rFonts w:ascii="Times New Roman" w:hAnsi="Times New Roman" w:cs="Times New Roman"/>
              </w:rPr>
              <w:t>nowledge</w:t>
            </w:r>
            <w:r w:rsidR="00F8226E">
              <w:rPr>
                <w:rFonts w:ascii="Times New Roman" w:hAnsi="Times New Roman" w:cs="Times New Roman"/>
              </w:rPr>
              <w:t xml:space="preserve"> M</w:t>
            </w:r>
            <w:r w:rsidR="00F8226E" w:rsidRPr="00F8226E">
              <w:rPr>
                <w:rFonts w:ascii="Times New Roman" w:hAnsi="Times New Roman" w:cs="Times New Roman"/>
              </w:rPr>
              <w:t>anagement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shd w:val="clear" w:color="auto" w:fill="FFCCCC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vAlign w:val="center"/>
          </w:tcPr>
          <w:p w:rsidR="00F8226E" w:rsidRPr="00202C44" w:rsidRDefault="005A2FF1" w:rsidP="00F8226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309-</w:t>
            </w:r>
            <w:r w:rsidR="00F8226E" w:rsidRPr="00F8226E">
              <w:rPr>
                <w:rFonts w:ascii="Times New Roman" w:hAnsi="Times New Roman" w:cs="Times New Roman"/>
                <w:bCs/>
              </w:rPr>
              <w:t>E-commerce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F8226E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F8226E" w:rsidRPr="00840FED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tcBorders>
              <w:bottom w:val="single" w:sz="4" w:space="0" w:color="auto"/>
            </w:tcBorders>
            <w:vAlign w:val="center"/>
          </w:tcPr>
          <w:p w:rsidR="00F8226E" w:rsidRPr="00840FED" w:rsidRDefault="005A2FF1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310-</w:t>
            </w:r>
            <w:r w:rsidR="00F8226E" w:rsidRPr="00F8226E">
              <w:rPr>
                <w:rFonts w:ascii="Times New Roman" w:hAnsi="Times New Roman" w:cs="Times New Roman"/>
              </w:rPr>
              <w:t>Elective-II</w:t>
            </w:r>
          </w:p>
        </w:tc>
        <w:tc>
          <w:tcPr>
            <w:tcW w:w="990" w:type="dxa"/>
            <w:vAlign w:val="center"/>
          </w:tcPr>
          <w:p w:rsidR="00F8226E" w:rsidRPr="00840FED" w:rsidRDefault="00F8226E" w:rsidP="00F8226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dxa"/>
            <w:vAlign w:val="center"/>
          </w:tcPr>
          <w:p w:rsidR="00F8226E" w:rsidRPr="00840FED" w:rsidRDefault="00F8226E" w:rsidP="00F8226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226E" w:rsidTr="00C2693C">
        <w:trPr>
          <w:trHeight w:val="404"/>
        </w:trPr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226E" w:rsidRDefault="00F8226E" w:rsidP="00F8226E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 of Electives:</w:t>
            </w:r>
          </w:p>
          <w:p w:rsidR="00F8226E" w:rsidRPr="0015574E" w:rsidRDefault="00F8226E" w:rsidP="00F8226E">
            <w:pPr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  <w:sz w:val="18"/>
                <w:szCs w:val="18"/>
              </w:rPr>
              <w:t>In Elective-I select any one subject from the group of subjects in Elective I and in Elective-II select any one subject from Elective II out of the following groups:</w:t>
            </w:r>
          </w:p>
        </w:tc>
        <w:tc>
          <w:tcPr>
            <w:tcW w:w="207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26E" w:rsidRPr="00202C44" w:rsidRDefault="00F8226E" w:rsidP="00F8226E">
            <w:pPr>
              <w:rPr>
                <w:rFonts w:ascii="Times New Roman" w:hAnsi="Times New Roman" w:cs="Times New Roman"/>
                <w:b/>
                <w:bCs/>
              </w:rPr>
            </w:pPr>
            <w:r w:rsidRPr="00202C44">
              <w:rPr>
                <w:rFonts w:ascii="Times New Roman" w:hAnsi="Times New Roman" w:cs="Times New Roman"/>
                <w:b/>
                <w:bCs/>
              </w:rPr>
              <w:t>Total Marks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226E" w:rsidRPr="00DF3FE6" w:rsidRDefault="00F8226E" w:rsidP="00F822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FE6">
              <w:rPr>
                <w:rFonts w:ascii="Times New Roman" w:hAnsi="Times New Roman" w:cs="Times New Roman"/>
                <w:b/>
                <w:bCs/>
              </w:rPr>
              <w:t>3000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8226E" w:rsidRPr="00FC1860" w:rsidRDefault="00F8226E" w:rsidP="00F822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:rsidR="00F8226E" w:rsidRPr="00FC1860" w:rsidRDefault="00F8226E" w:rsidP="00F8226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8226E" w:rsidRPr="00DF3FE6" w:rsidRDefault="00F8226E" w:rsidP="00F8226E">
            <w:pPr>
              <w:ind w:hanging="11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FE6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</w:tr>
      <w:tr w:rsidR="00F8226E" w:rsidTr="00142C96">
        <w:trPr>
          <w:trHeight w:val="674"/>
        </w:trPr>
        <w:tc>
          <w:tcPr>
            <w:tcW w:w="10222" w:type="dxa"/>
            <w:gridSpan w:val="8"/>
            <w:tcBorders>
              <w:top w:val="nil"/>
              <w:right w:val="single" w:sz="4" w:space="0" w:color="auto"/>
            </w:tcBorders>
          </w:tcPr>
          <w:p w:rsidR="00F8226E" w:rsidRPr="00F8226E" w:rsidRDefault="00F8226E" w:rsidP="00F8226E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8226E">
              <w:rPr>
                <w:rFonts w:ascii="Times New Roman" w:hAnsi="Times New Roman" w:cs="Times New Roman"/>
                <w:b/>
                <w:bCs/>
                <w:u w:val="single"/>
              </w:rPr>
              <w:t>MARKETING SPECIALIZATION</w:t>
            </w:r>
          </w:p>
          <w:p w:rsidR="00F8226E" w:rsidRP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(Elective-I)1. F</w:t>
            </w:r>
            <w:r>
              <w:rPr>
                <w:rFonts w:ascii="Times New Roman" w:hAnsi="Times New Roman" w:cs="Times New Roman"/>
              </w:rPr>
              <w:t>undamentals of buying behaviour</w:t>
            </w:r>
          </w:p>
          <w:p w:rsid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(Elective-II)</w:t>
            </w:r>
            <w:r>
              <w:rPr>
                <w:rFonts w:ascii="Times New Roman" w:hAnsi="Times New Roman" w:cs="Times New Roman"/>
              </w:rPr>
              <w:t xml:space="preserve"> 2. International Marketing </w:t>
            </w:r>
            <w:r w:rsidRPr="00F8226E">
              <w:rPr>
                <w:rFonts w:ascii="Times New Roman" w:hAnsi="Times New Roman" w:cs="Times New Roman"/>
              </w:rPr>
              <w:t>OR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Pr="00F8226E">
              <w:rPr>
                <w:rFonts w:ascii="Times New Roman" w:hAnsi="Times New Roman" w:cs="Times New Roman"/>
              </w:rPr>
              <w:t>Creative Advertising &amp; Sales</w:t>
            </w:r>
          </w:p>
          <w:p w:rsidR="00F8226E" w:rsidRPr="00F8226E" w:rsidRDefault="00F8226E" w:rsidP="00F8226E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8226E">
              <w:rPr>
                <w:rFonts w:ascii="Times New Roman" w:hAnsi="Times New Roman" w:cs="Times New Roman"/>
                <w:b/>
                <w:bCs/>
                <w:u w:val="single"/>
              </w:rPr>
              <w:t>FINANCE SPECIALIZATION</w:t>
            </w:r>
          </w:p>
          <w:p w:rsidR="00F8226E" w:rsidRP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(Elective-I)</w:t>
            </w:r>
            <w:r>
              <w:rPr>
                <w:rFonts w:ascii="Times New Roman" w:hAnsi="Times New Roman" w:cs="Times New Roman"/>
              </w:rPr>
              <w:t xml:space="preserve">  1. Banking Concepts &amp; Practice</w:t>
            </w:r>
          </w:p>
          <w:p w:rsid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(Elective-II)2. Securities &amp; Securities Analysis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Pr="00F8226E">
              <w:rPr>
                <w:rFonts w:ascii="Times New Roman" w:hAnsi="Times New Roman" w:cs="Times New Roman"/>
              </w:rPr>
              <w:t>OR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Pr="00F8226E">
              <w:rPr>
                <w:rFonts w:ascii="Times New Roman" w:hAnsi="Times New Roman" w:cs="Times New Roman"/>
              </w:rPr>
              <w:t>International Finance</w:t>
            </w:r>
          </w:p>
          <w:p w:rsidR="00F8226E" w:rsidRPr="00F8226E" w:rsidRDefault="00F8226E" w:rsidP="00F8226E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8226E">
              <w:rPr>
                <w:rFonts w:ascii="Times New Roman" w:hAnsi="Times New Roman" w:cs="Times New Roman"/>
                <w:b/>
                <w:bCs/>
                <w:u w:val="single"/>
              </w:rPr>
              <w:t>HUMAN RESOURCE SPECIALIZATION</w:t>
            </w:r>
          </w:p>
          <w:p w:rsidR="00F8226E" w:rsidRP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(Elective-I)</w:t>
            </w:r>
            <w:r>
              <w:rPr>
                <w:rFonts w:ascii="Times New Roman" w:hAnsi="Times New Roman" w:cs="Times New Roman"/>
              </w:rPr>
              <w:t xml:space="preserve">  1. Manpower Planning</w:t>
            </w:r>
          </w:p>
          <w:p w:rsidR="00F8226E" w:rsidRPr="00F8226E" w:rsidRDefault="00F8226E" w:rsidP="00F8226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8226E">
              <w:rPr>
                <w:rFonts w:ascii="Times New Roman" w:hAnsi="Times New Roman" w:cs="Times New Roman"/>
              </w:rPr>
              <w:t>(Elective-II)</w:t>
            </w:r>
            <w:r>
              <w:rPr>
                <w:rFonts w:ascii="Times New Roman" w:hAnsi="Times New Roman" w:cs="Times New Roman"/>
              </w:rPr>
              <w:t xml:space="preserve"> 2. Industrial Relation </w:t>
            </w:r>
            <w:r w:rsidRPr="00F8226E">
              <w:rPr>
                <w:rFonts w:ascii="Times New Roman" w:hAnsi="Times New Roman" w:cs="Times New Roman"/>
              </w:rPr>
              <w:t>OR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Pr="00F8226E">
              <w:rPr>
                <w:rFonts w:ascii="Times New Roman" w:hAnsi="Times New Roman" w:cs="Times New Roman"/>
              </w:rPr>
              <w:t>Industrial</w:t>
            </w:r>
            <w:r w:rsidR="0090422F">
              <w:rPr>
                <w:rFonts w:ascii="Times New Roman" w:hAnsi="Times New Roman" w:cs="Times New Roman"/>
              </w:rPr>
              <w:t xml:space="preserve"> </w:t>
            </w:r>
            <w:r w:rsidRPr="00F8226E">
              <w:rPr>
                <w:rFonts w:ascii="Times New Roman" w:hAnsi="Times New Roman" w:cs="Times New Roman"/>
              </w:rPr>
              <w:t>&amp; Labour Legislation</w:t>
            </w:r>
          </w:p>
        </w:tc>
      </w:tr>
    </w:tbl>
    <w:p w:rsidR="00B36D7D" w:rsidRDefault="00B36D7D" w:rsidP="00B36D7D">
      <w:pPr>
        <w:spacing w:after="0" w:line="276" w:lineRule="auto"/>
        <w:rPr>
          <w:rFonts w:ascii="Times New Roman" w:hAnsi="Times New Roman" w:cs="Times New Roman"/>
        </w:rPr>
      </w:pPr>
    </w:p>
    <w:p w:rsidR="00B36D7D" w:rsidRDefault="00B36D7D" w:rsidP="00B36D7D">
      <w:pPr>
        <w:spacing w:after="0" w:line="276" w:lineRule="auto"/>
        <w:rPr>
          <w:rFonts w:ascii="Times New Roman" w:hAnsi="Times New Roman" w:cs="Times New Roman"/>
        </w:rPr>
      </w:pPr>
    </w:p>
    <w:p w:rsidR="00B43D50" w:rsidRDefault="00B43D50" w:rsidP="00B36D7D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69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3"/>
        <w:gridCol w:w="5953"/>
        <w:gridCol w:w="3119"/>
      </w:tblGrid>
      <w:tr w:rsidR="00A94C0D" w:rsidRPr="00420D4C" w:rsidTr="00447D45">
        <w:tc>
          <w:tcPr>
            <w:tcW w:w="7576" w:type="dxa"/>
            <w:gridSpan w:val="2"/>
            <w:shd w:val="clear" w:color="auto" w:fill="FFFFCC"/>
            <w:vAlign w:val="center"/>
          </w:tcPr>
          <w:p w:rsidR="00A94C0D" w:rsidRPr="00420D4C" w:rsidRDefault="00B577E1" w:rsidP="00A94C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7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COURSE SYLLABUS AND BOOK LIST</w:t>
            </w:r>
          </w:p>
        </w:tc>
        <w:tc>
          <w:tcPr>
            <w:tcW w:w="3119" w:type="dxa"/>
            <w:vAlign w:val="center"/>
          </w:tcPr>
          <w:p w:rsidR="00A94C0D" w:rsidRPr="00420D4C" w:rsidRDefault="00A94C0D" w:rsidP="00A94C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Semester - I</w:t>
            </w:r>
            <w:r w:rsidR="005159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67CB5" w:rsidRPr="00420D4C" w:rsidTr="00447D45"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167CB5" w:rsidRPr="00420D4C" w:rsidRDefault="00167CB5" w:rsidP="00B577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Paper</w:t>
            </w:r>
            <w:r w:rsidR="00B577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Cd/Name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67CB5" w:rsidRPr="00420D4C" w:rsidRDefault="00167CB5" w:rsidP="001D38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Syllabus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7CB5" w:rsidRPr="00420D4C" w:rsidRDefault="00B577E1" w:rsidP="001D38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</w:t>
            </w:r>
            <w:r w:rsidR="00167CB5" w:rsidRPr="0042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Reference Book</w:t>
            </w:r>
          </w:p>
        </w:tc>
      </w:tr>
      <w:tr w:rsidR="00167CB5" w:rsidRPr="00420D4C" w:rsidTr="002030D2">
        <w:trPr>
          <w:trHeight w:val="5761"/>
        </w:trPr>
        <w:tc>
          <w:tcPr>
            <w:tcW w:w="1623" w:type="dxa"/>
          </w:tcPr>
          <w:p w:rsidR="00652C2F" w:rsidRDefault="00652C2F" w:rsidP="00A452C6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7CB5" w:rsidRPr="00420D4C" w:rsidRDefault="00A0358F" w:rsidP="00A452C6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BBA-106</w:t>
            </w:r>
          </w:p>
          <w:p w:rsidR="00167CB5" w:rsidRPr="00420D4C" w:rsidRDefault="00C044F6" w:rsidP="00A45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Organizational Behaviour</w:t>
            </w:r>
          </w:p>
        </w:tc>
        <w:tc>
          <w:tcPr>
            <w:tcW w:w="5953" w:type="dxa"/>
          </w:tcPr>
          <w:p w:rsidR="00404002" w:rsidRDefault="00404002" w:rsidP="00A035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0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1</w:t>
            </w:r>
            <w:r w:rsidR="00652C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3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Introduction</w:t>
            </w:r>
          </w:p>
          <w:p w:rsidR="00A0358F" w:rsidRDefault="00A0358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Concept, Nature and significance of organizational behaviour: Contributing disciplines to the field of OB.; OB Models; Need to understand human behaviour; challenges and opportunities.</w:t>
            </w:r>
          </w:p>
          <w:p w:rsidR="00A0358F" w:rsidRDefault="00A0358F" w:rsidP="00A0358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2: Individual &amp; Interpersonal Behaviour</w:t>
            </w:r>
          </w:p>
          <w:p w:rsidR="00A7469D" w:rsidRDefault="006D29D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Biographical characteristics; Ability; Value; Attitudes-formation, theories, organization related attitude, relationship between attitude and behaviour.</w:t>
            </w:r>
          </w:p>
          <w:p w:rsidR="006D29DF" w:rsidRDefault="006D29D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Personality – determinants and traits; emoti</w:t>
            </w:r>
            <w:r w:rsidR="00CB6103">
              <w:rPr>
                <w:rFonts w:ascii="Times New Roman" w:hAnsi="Times New Roman" w:cs="Times New Roman"/>
                <w:bCs/>
                <w:sz w:val="20"/>
                <w:szCs w:val="20"/>
              </w:rPr>
              <w:t>ons; motivation and leadership.</w:t>
            </w:r>
          </w:p>
          <w:p w:rsidR="006D29DF" w:rsidRDefault="006D29D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3: Group behaviour &amp; team development</w:t>
            </w:r>
          </w:p>
          <w:p w:rsidR="006D29DF" w:rsidRDefault="006D29D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Concept of group and group dynamics; Types of groups; Formal and Informal groups; Stages of group development, theories of group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formation,Concept</w:t>
            </w:r>
            <w:r w:rsidR="00C044F6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="00C044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team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Vs. Group; Types of teams; Building and managing</w:t>
            </w:r>
            <w:r w:rsidR="002030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effective teams.</w:t>
            </w:r>
          </w:p>
          <w:p w:rsidR="002030D2" w:rsidRDefault="002030D2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Unit 4: Organization Culture and Conflict Management</w:t>
            </w:r>
          </w:p>
          <w:p w:rsidR="002030D2" w:rsidRPr="002030D2" w:rsidRDefault="002030D2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Organizational Culture-Concept, Functions, socialization; Creating and sustaining culture; Managing Conflict – Sources, types, process and resolution of conflict; Managing change; Managing across Cultures; Empowerment and participation, organizational development.</w:t>
            </w:r>
          </w:p>
          <w:p w:rsidR="006D29DF" w:rsidRPr="00A7469D" w:rsidRDefault="006D29DF" w:rsidP="006D29D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3119" w:type="dxa"/>
          </w:tcPr>
          <w:p w:rsidR="00B00EB8" w:rsidRDefault="00C4646A" w:rsidP="00C4646A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TEXT BOOKS :</w:t>
            </w:r>
          </w:p>
          <w:p w:rsidR="00997FB5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Prasad L M: Organizational Behaviour, Sultan Chand &amp; Sons, 2003.</w:t>
            </w:r>
          </w:p>
          <w:p w:rsidR="002030D2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Steogeb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O. Robbins: Organizational behaviour; “Prentice Hall of India Pvt. Ltd.”, New Delhi, 2003.</w:t>
            </w:r>
          </w:p>
          <w:p w:rsidR="002030D2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Luthans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, Fred; Organizational Behaviour, Tata McGraw Hill, New Delhi, 2003.</w:t>
            </w:r>
          </w:p>
          <w:p w:rsidR="002030D2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Chabbra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T N &amp; Singh, B.P., Organizational Behaviour, Sultan Chand &amp; Sons.</w:t>
            </w:r>
          </w:p>
          <w:p w:rsidR="002030D2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Khanka, S.S; Organizational Behaviour, Sultan Chand and sons, New Delhi.</w:t>
            </w:r>
          </w:p>
          <w:p w:rsidR="002030D2" w:rsidRPr="004E0ACE" w:rsidRDefault="002030D2" w:rsidP="00FB64C2">
            <w:pPr>
              <w:pStyle w:val="ListParagraph"/>
              <w:numPr>
                <w:ilvl w:val="0"/>
                <w:numId w:val="1"/>
              </w:numPr>
              <w:shd w:val="clear" w:color="auto" w:fill="BFBFBF" w:themeFill="background1" w:themeFillShade="BF"/>
              <w:tabs>
                <w:tab w:val="left" w:pos="40"/>
              </w:tabs>
              <w:spacing w:line="276" w:lineRule="auto"/>
              <w:ind w:left="322" w:right="-68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Joseph, Weiss; Organization behaviour and Change,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Vikas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Publishing house, 2004.</w:t>
            </w:r>
          </w:p>
          <w:p w:rsidR="00C4646A" w:rsidRDefault="00C4646A" w:rsidP="00C464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B00EB8" w:rsidRPr="004E0ACE" w:rsidRDefault="00B00EB8" w:rsidP="00997FB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7CB5" w:rsidRPr="00420D4C" w:rsidTr="0061595A">
        <w:trPr>
          <w:trHeight w:val="8339"/>
        </w:trPr>
        <w:tc>
          <w:tcPr>
            <w:tcW w:w="1623" w:type="dxa"/>
          </w:tcPr>
          <w:p w:rsidR="0077421D" w:rsidRPr="00B577E1" w:rsidRDefault="0077421D" w:rsidP="00D739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7CB5" w:rsidRPr="00420D4C" w:rsidRDefault="00167CB5" w:rsidP="00D739DA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B00EB8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030D2">
              <w:rPr>
                <w:rFonts w:ascii="Times New Roman" w:hAnsi="Times New Roman" w:cs="Times New Roman"/>
                <w:b/>
                <w:sz w:val="20"/>
                <w:szCs w:val="20"/>
              </w:rPr>
              <w:t>A-107</w:t>
            </w:r>
          </w:p>
          <w:p w:rsidR="00167CB5" w:rsidRPr="00420D4C" w:rsidRDefault="00C044F6" w:rsidP="00AF21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Science</w:t>
            </w:r>
          </w:p>
        </w:tc>
        <w:tc>
          <w:tcPr>
            <w:tcW w:w="5953" w:type="dxa"/>
          </w:tcPr>
          <w:p w:rsidR="0077421D" w:rsidRPr="00B577E1" w:rsidRDefault="0077421D" w:rsidP="001D38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44F6" w:rsidRDefault="00B00EB8" w:rsidP="00C04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E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1</w:t>
            </w:r>
            <w:r w:rsidR="00AF2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C044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Ecosystem and how they work</w:t>
            </w:r>
          </w:p>
          <w:p w:rsidR="00C044F6" w:rsidRDefault="00C044F6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 and function of an ecosystem, types of eco-systems, producers, Consumers and Decomposers, Food chains, food webs and ecological pyramids, energy flow in the ecosystem.</w:t>
            </w:r>
          </w:p>
          <w:p w:rsidR="00C044F6" w:rsidRDefault="00C044F6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type, characteristic features, structure and function of forest ecosystem, Desert ecosystem, Aquatic ecosystem.</w:t>
            </w:r>
          </w:p>
          <w:p w:rsidR="00D95BA2" w:rsidRDefault="00C044F6" w:rsidP="00C04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2: Concept of sustainability and international efforts for environmental protection</w:t>
            </w:r>
          </w:p>
          <w:p w:rsidR="00D95BA2" w:rsidRDefault="00D95BA2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Concept of sustainable development, emergence of environmental issue, international agreement on environmental management.</w:t>
            </w:r>
          </w:p>
          <w:p w:rsidR="00F9107E" w:rsidRDefault="00D95BA2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population growth and its effects on the environment: Problem of population growth poverty and environment, population</w:t>
            </w:r>
            <w:r w:rsidR="00F910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2153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3: Renewable and non-renewable resources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Defining resources, classification of resources, soil and land degradation, economic development and resources use, natural resources accounting.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Energy needs, renewable and non-renewable energy resources, solar energy and its availability wind power and its potential, hydropower as a clean source of energy, coal, oil, natural gas, etc., bio fuel.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4: Pollution and Public Policy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Pollution: Water resources of India, Hydrological cycle, methods of water conservation and management, ground and surface water pollution.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 borne diseases and health related issues.</w:t>
            </w:r>
          </w:p>
          <w:p w:rsidR="00F9107E" w:rsidRDefault="00F9107E" w:rsidP="00C044F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 pollution: Air pollution and ai</w:t>
            </w:r>
            <w:r w:rsidR="00877EBF">
              <w:rPr>
                <w:rFonts w:ascii="Times New Roman" w:hAnsi="Times New Roman" w:cs="Times New Roman"/>
                <w:sz w:val="20"/>
                <w:szCs w:val="20"/>
              </w:rPr>
              <w:t>r pollutants, sources of air pollution, its effect on human health and vegetation.</w:t>
            </w:r>
          </w:p>
          <w:p w:rsidR="00877EBF" w:rsidRDefault="00877EBF" w:rsidP="00C044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5: Environmental Impact Assessment (EIA) and Environmental Management System</w:t>
            </w:r>
          </w:p>
          <w:p w:rsidR="00877EBF" w:rsidRPr="00F9107E" w:rsidRDefault="00877EBF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EIA, its impact and case study, environmental information system (EIS), ro</w:t>
            </w:r>
            <w:r w:rsidR="00CB6103">
              <w:rPr>
                <w:rFonts w:ascii="Times New Roman" w:hAnsi="Times New Roman" w:cs="Times New Roman"/>
                <w:sz w:val="20"/>
                <w:szCs w:val="20"/>
              </w:rPr>
              <w:t>le of information technology.</w:t>
            </w:r>
          </w:p>
        </w:tc>
        <w:tc>
          <w:tcPr>
            <w:tcW w:w="3119" w:type="dxa"/>
          </w:tcPr>
          <w:p w:rsidR="00167CB5" w:rsidRPr="00447D45" w:rsidRDefault="00167CB5" w:rsidP="00B00EB8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00EB8" w:rsidRDefault="00B00EB8" w:rsidP="00C4646A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577E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Text Books:</w:t>
            </w:r>
          </w:p>
          <w:p w:rsidR="0075535A" w:rsidRDefault="00877EBF" w:rsidP="0075535A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spacing w:line="276" w:lineRule="auto"/>
              <w:ind w:left="322" w:hanging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Gupta RS: Social Auditing of environmental law in India, edited book, New Century Publication, Delhi-2003.</w:t>
            </w:r>
          </w:p>
          <w:p w:rsidR="00877EBF" w:rsidRDefault="00877EBF" w:rsidP="0075535A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spacing w:line="276" w:lineRule="auto"/>
              <w:ind w:left="322" w:hanging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DivanaShyam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RosenCeranz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Armin Environmental Law and Policy in India,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Cassm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materials and </w:t>
            </w:r>
            <w:r w:rsidR="00CB6103">
              <w:rPr>
                <w:rFonts w:ascii="Times New Roman" w:hAnsi="Times New Roman" w:cs="Times New Roman"/>
                <w:sz w:val="18"/>
                <w:szCs w:val="18"/>
              </w:rPr>
              <w:t>statues,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second edition, Oxford University Press, 2001.</w:t>
            </w:r>
          </w:p>
          <w:p w:rsidR="00877EBF" w:rsidRDefault="00CB6103" w:rsidP="0075535A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spacing w:line="276" w:lineRule="auto"/>
              <w:ind w:left="322" w:hanging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Ubero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N.K; Environmental Management, Excel Books, New Delhi, 2000.</w:t>
            </w:r>
          </w:p>
          <w:p w:rsidR="00CB6103" w:rsidRDefault="00CB6103" w:rsidP="0075535A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spacing w:line="276" w:lineRule="auto"/>
              <w:ind w:left="322" w:hanging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Agarwat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Narain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S, State of India’s Environment, Published by centre for science and environment, New Delhi, 1999.</w:t>
            </w:r>
          </w:p>
          <w:p w:rsidR="00CB6103" w:rsidRDefault="00CB6103" w:rsidP="0075535A">
            <w:pPr>
              <w:pStyle w:val="ListParagraph"/>
              <w:numPr>
                <w:ilvl w:val="0"/>
                <w:numId w:val="2"/>
              </w:numPr>
              <w:shd w:val="clear" w:color="auto" w:fill="BFBFBF" w:themeFill="background1" w:themeFillShade="BF"/>
              <w:spacing w:line="276" w:lineRule="auto"/>
              <w:ind w:left="322" w:hanging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Ambasht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R.S and P.K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Ambasht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 Environmental and Pollution-An Ecological Approach, third edition, CBS Publishers, New Delhi, 1999.</w:t>
            </w:r>
          </w:p>
          <w:p w:rsidR="0075535A" w:rsidRPr="0075535A" w:rsidRDefault="0075535A" w:rsidP="0075535A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46A" w:rsidRPr="00C4646A" w:rsidRDefault="00C4646A" w:rsidP="00B00E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447D45" w:rsidRDefault="00447D45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1595A" w:rsidRPr="00877EBF" w:rsidRDefault="0061595A" w:rsidP="00877EBF">
            <w:pPr>
              <w:spacing w:line="276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905B0" w:rsidRPr="00420D4C" w:rsidTr="00447D45"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F905B0" w:rsidRPr="00420D4C" w:rsidRDefault="00F905B0" w:rsidP="00142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Paper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Cd/Name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905B0" w:rsidRPr="00420D4C" w:rsidRDefault="00F905B0" w:rsidP="00F51C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Syllabus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F905B0" w:rsidRPr="00420D4C" w:rsidRDefault="00F905B0" w:rsidP="00142C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Text</w:t>
            </w:r>
            <w:r w:rsidRPr="00420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Reference Book</w:t>
            </w:r>
          </w:p>
        </w:tc>
      </w:tr>
      <w:tr w:rsidR="00B577E1" w:rsidRPr="00420D4C" w:rsidTr="00447D45">
        <w:tc>
          <w:tcPr>
            <w:tcW w:w="1623" w:type="dxa"/>
          </w:tcPr>
          <w:p w:rsidR="00B577E1" w:rsidRPr="00420D4C" w:rsidRDefault="00CB6103" w:rsidP="00B577E1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BBA-108</w:t>
            </w:r>
          </w:p>
          <w:p w:rsidR="00B577E1" w:rsidRDefault="00B577E1" w:rsidP="00B57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Business</w:t>
            </w:r>
          </w:p>
          <w:p w:rsidR="00B577E1" w:rsidRPr="00420D4C" w:rsidRDefault="00C77D91" w:rsidP="00B577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Statistics</w:t>
            </w:r>
          </w:p>
        </w:tc>
        <w:tc>
          <w:tcPr>
            <w:tcW w:w="5953" w:type="dxa"/>
          </w:tcPr>
          <w:p w:rsidR="0061595A" w:rsidRDefault="0061595A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1: Introduction </w:t>
            </w:r>
          </w:p>
          <w:p w:rsidR="0061595A" w:rsidRDefault="0061595A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 of statistics, Importance and Scope of statistics, Limitation of statist</w:t>
            </w:r>
            <w:r w:rsidR="005666E1">
              <w:rPr>
                <w:rFonts w:ascii="Times New Roman" w:hAnsi="Times New Roman" w:cs="Times New Roman"/>
                <w:sz w:val="20"/>
                <w:szCs w:val="20"/>
              </w:rPr>
              <w:t>ics, Descriptive and Internal Statistics.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2: Collection Editing and Presentation of Data.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 data, primary and secondary data, methods of collection of data, survey sampling population parameters and sample statistics, principles of sampling, sampling methods (probability sampling methods &amp; non-random sampling methods), concept of sampling distributions.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3: Measures of </w:t>
            </w:r>
            <w:r w:rsidR="00A7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Central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Tendency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of central tendency, common measures of central tendency, relationship among A.M G.M, weighted means, Quartiles, Deciles, and Percentiles.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4: Measures of Dispersion</w:t>
            </w:r>
          </w:p>
          <w:p w:rsidR="005666E1" w:rsidRDefault="005666E1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Meaning and objective of dispersion; characteristics of a good measure of dispersion; Different measures of dispersion – Range, Quartile deviation, mean deviation, </w:t>
            </w:r>
            <w:r w:rsidR="00A55188">
              <w:rPr>
                <w:rFonts w:ascii="Times New Roman" w:hAnsi="Times New Roman" w:cs="Times New Roman"/>
                <w:sz w:val="20"/>
                <w:szCs w:val="20"/>
              </w:rPr>
              <w:t>Mean Absolute deviation standard deviation; Comparison of the different measures of dispersion. Measure of relative dispersion – Coefficient of variation. Combined mean and standard deviation. Graphical measure of dispersion.</w:t>
            </w:r>
          </w:p>
          <w:p w:rsidR="00A55188" w:rsidRDefault="00A55188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5: </w:t>
            </w:r>
            <w:r w:rsidR="00A74B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Correlation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Regression</w:t>
            </w:r>
          </w:p>
          <w:p w:rsidR="00A55188" w:rsidRDefault="00A55188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Meaning and objective of </w:t>
            </w:r>
            <w:r w:rsidR="00A74BE3">
              <w:rPr>
                <w:rFonts w:ascii="Times New Roman" w:hAnsi="Times New Roman" w:cs="Times New Roman"/>
                <w:sz w:val="20"/>
                <w:szCs w:val="20"/>
              </w:rPr>
              <w:t>correlation,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BE3">
              <w:rPr>
                <w:rFonts w:ascii="Times New Roman" w:hAnsi="Times New Roman" w:cs="Times New Roman"/>
                <w:sz w:val="20"/>
                <w:szCs w:val="20"/>
              </w:rPr>
              <w:t>Types of Correlation, Karl-</w:t>
            </w:r>
            <w:r w:rsidR="009C7385">
              <w:rPr>
                <w:rFonts w:ascii="Times New Roman" w:hAnsi="Times New Roman" w:cs="Times New Roman"/>
                <w:sz w:val="20"/>
                <w:szCs w:val="20"/>
              </w:rPr>
              <w:t>Pearson’s</w:t>
            </w:r>
            <w:r w:rsidR="00A74BE3">
              <w:rPr>
                <w:rFonts w:ascii="Times New Roman" w:hAnsi="Times New Roman" w:cs="Times New Roman"/>
                <w:sz w:val="20"/>
                <w:szCs w:val="20"/>
              </w:rPr>
              <w:t xml:space="preserve"> coefficient correlation, Probable Error, Spearman’s correlation Coefficient, Rank correlation, Scatter-Diagram, Advantages of Correlation.</w:t>
            </w:r>
          </w:p>
          <w:p w:rsidR="00A55188" w:rsidRDefault="00A55188" w:rsidP="006159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6: Index Number</w:t>
            </w:r>
          </w:p>
          <w:p w:rsidR="00A55188" w:rsidRDefault="00A55188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of Index Number, Problems in construction of Index Number, Type of Index Number, Different formulae, Cost of living index number, Uses of index numbers.</w:t>
            </w:r>
          </w:p>
          <w:p w:rsidR="00F502DF" w:rsidRDefault="00F502DF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DF" w:rsidRDefault="00F502DF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2DF" w:rsidRPr="00A55188" w:rsidRDefault="00F502DF" w:rsidP="006159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7E1" w:rsidRPr="00420D4C" w:rsidRDefault="00B577E1" w:rsidP="00F905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646A" w:rsidRDefault="00C4646A" w:rsidP="00C4646A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TEXT BOOKS :</w:t>
            </w:r>
          </w:p>
          <w:p w:rsidR="00912077" w:rsidRDefault="00F502DF" w:rsidP="00FB64C2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Gupta, S.P Gupta, M P Gupta (Sultan Chand &amp;Sons)</w:t>
            </w:r>
          </w:p>
          <w:p w:rsidR="00F502DF" w:rsidRDefault="00F502DF" w:rsidP="00FB64C2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Statistics for Management – Richard Levin, David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S.Rubin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02DF" w:rsidRDefault="00F502DF" w:rsidP="00FB64C2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Das, NG, Statistical Methods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M.Das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&amp; Co.: Kolkata)</w:t>
            </w:r>
          </w:p>
          <w:p w:rsidR="00F502DF" w:rsidRDefault="00F502DF" w:rsidP="00FB64C2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Hogg, Introduction to Mathematical Statistics (Pearson: New Delhi)</w:t>
            </w:r>
          </w:p>
          <w:p w:rsidR="00F502DF" w:rsidRPr="00F905B0" w:rsidRDefault="00F502DF" w:rsidP="00FB64C2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Miller John E Freud’s Mathematical Statistics with Application 7/e (Pearson: New Delhi)</w:t>
            </w:r>
          </w:p>
          <w:p w:rsidR="00B577E1" w:rsidRPr="00F905B0" w:rsidRDefault="00B577E1" w:rsidP="00F502DF">
            <w:pPr>
              <w:pStyle w:val="ListParagraph"/>
              <w:spacing w:line="276" w:lineRule="auto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597" w:rsidRPr="00420D4C" w:rsidTr="005B03E3">
        <w:trPr>
          <w:trHeight w:val="5021"/>
        </w:trPr>
        <w:tc>
          <w:tcPr>
            <w:tcW w:w="1623" w:type="dxa"/>
          </w:tcPr>
          <w:p w:rsidR="00635597" w:rsidRPr="00420D4C" w:rsidRDefault="00635597" w:rsidP="00635597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BBA-109</w:t>
            </w:r>
          </w:p>
          <w:p w:rsidR="00635597" w:rsidRDefault="00635597" w:rsidP="006355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to Marketing</w:t>
            </w:r>
          </w:p>
        </w:tc>
        <w:tc>
          <w:tcPr>
            <w:tcW w:w="5953" w:type="dxa"/>
          </w:tcPr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1: Introduction to Marketing 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 of market and marketing, core concepts of marketing, marketing and selling (concepts and differences), relationship of marketing with other functional areas of management.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2:  The marketing Environment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Elements of company’s Micro and Macro environment Market, attributes of effective segmentation, concept of target market, selection of target market, marketing.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3: Product Management: 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Definition of product, classification of product and levels of definition of brand and brand equity, selection of brand name.</w:t>
            </w:r>
          </w:p>
          <w:p w:rsidR="008278EB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Unit 4: Pricing Decisions: </w:t>
            </w:r>
          </w:p>
          <w:p w:rsidR="00635597" w:rsidRDefault="00635597" w:rsidP="006355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8EB">
              <w:rPr>
                <w:rFonts w:ascii="Times New Roman" w:hAnsi="Times New Roman" w:cs="Times New Roman"/>
                <w:sz w:val="20"/>
                <w:szCs w:val="20"/>
              </w:rPr>
              <w:t>Concept of price, factors Influencing pricing, methods of pricing (cost based</w:t>
            </w:r>
            <w:r w:rsidR="008278EB" w:rsidRPr="008278EB">
              <w:rPr>
                <w:rFonts w:ascii="Times New Roman" w:hAnsi="Times New Roman" w:cs="Times New Roman"/>
                <w:sz w:val="20"/>
                <w:szCs w:val="20"/>
              </w:rPr>
              <w:t xml:space="preserve"> and competitions oriented), price adaptations.</w:t>
            </w:r>
          </w:p>
          <w:p w:rsidR="008278EB" w:rsidRDefault="008278EB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5: Channel Management</w:t>
            </w:r>
          </w:p>
          <w:p w:rsidR="008278EB" w:rsidRPr="008278EB" w:rsidRDefault="008278EB" w:rsidP="006355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Concept and importance of distribution channels, functions of marketing channels types of marketing Intermediaries, channel design decision, channel conflicts. </w:t>
            </w:r>
          </w:p>
          <w:p w:rsidR="008278EB" w:rsidRPr="00635597" w:rsidRDefault="008278EB" w:rsidP="0063559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635597" w:rsidRDefault="00635597" w:rsidP="00635597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TEXT BOOKS :</w:t>
            </w:r>
          </w:p>
          <w:p w:rsidR="00635597" w:rsidRDefault="007514D7" w:rsidP="007514D7">
            <w:pPr>
              <w:pStyle w:val="ListParagraph"/>
              <w:numPr>
                <w:ilvl w:val="0"/>
                <w:numId w:val="11"/>
              </w:num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Kotler, P and Armstrong G Principles of marketing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Peasrson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Prentice Hall: New Delhi)</w:t>
            </w:r>
          </w:p>
          <w:p w:rsidR="007514D7" w:rsidRDefault="007514D7" w:rsidP="007514D7">
            <w:pPr>
              <w:pStyle w:val="ListParagraph"/>
              <w:numPr>
                <w:ilvl w:val="0"/>
                <w:numId w:val="11"/>
              </w:num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Ramaswamy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 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namakumari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S. marketing Management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Macmillian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New Delhi)</w:t>
            </w:r>
          </w:p>
          <w:p w:rsidR="007514D7" w:rsidRDefault="007514D7" w:rsidP="007514D7">
            <w:pPr>
              <w:pStyle w:val="ListParagraph"/>
              <w:numPr>
                <w:ilvl w:val="0"/>
                <w:numId w:val="11"/>
              </w:num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Saxena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R Marketing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Managemnt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(Tata McGraw Hill: New Delhi)</w:t>
            </w:r>
          </w:p>
          <w:p w:rsidR="007514D7" w:rsidRPr="007514D7" w:rsidRDefault="007514D7" w:rsidP="007514D7">
            <w:pPr>
              <w:pStyle w:val="ListParagraph"/>
              <w:numPr>
                <w:ilvl w:val="0"/>
                <w:numId w:val="11"/>
              </w:num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Sttantou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W J Fundamentals of Marketing.</w:t>
            </w:r>
          </w:p>
          <w:p w:rsidR="00635597" w:rsidRDefault="00635597" w:rsidP="00F905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7E1" w:rsidRPr="00420D4C" w:rsidTr="005B03E3">
        <w:trPr>
          <w:trHeight w:val="5021"/>
        </w:trPr>
        <w:tc>
          <w:tcPr>
            <w:tcW w:w="1623" w:type="dxa"/>
          </w:tcPr>
          <w:p w:rsidR="00B577E1" w:rsidRDefault="00B577E1" w:rsidP="00B36D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5B0" w:rsidRPr="00420D4C" w:rsidRDefault="00F905B0" w:rsidP="00F905B0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BBA</w:t>
            </w:r>
            <w:r w:rsidR="00F502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51C85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  <w:p w:rsidR="00F905B0" w:rsidRPr="00420D4C" w:rsidRDefault="00F51C85" w:rsidP="00F905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Business Ethics</w:t>
            </w:r>
          </w:p>
        </w:tc>
        <w:tc>
          <w:tcPr>
            <w:tcW w:w="5953" w:type="dxa"/>
          </w:tcPr>
          <w:p w:rsidR="00B577E1" w:rsidRDefault="00B577E1" w:rsidP="00641D9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D30" w:rsidRDefault="00F905B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1</w:t>
            </w:r>
            <w:r w:rsidR="00355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Introduction</w:t>
            </w:r>
          </w:p>
          <w:p w:rsidR="00DC0EB9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Ethics in Business – meaning &amp; concept; nature of business ethics, sources of ethics, myths about ethics importance of ethics in business, ethical dilemmas, current issues in corporate ethics.</w:t>
            </w:r>
          </w:p>
          <w:p w:rsidR="00355890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2: Value &amp; Ethics</w:t>
            </w:r>
          </w:p>
          <w:p w:rsidR="00355890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Ethical &amp; unethical behaviour, benefits of managing ethics in organization, essential features, types &amp; relevance of values in ethical business; Importance of values in formulation of an ethical organization.</w:t>
            </w:r>
          </w:p>
          <w:p w:rsidR="00355890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3: Code of ethics</w:t>
            </w:r>
          </w:p>
          <w:p w:rsidR="00355890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Meaning and concept: conditions for making codes effective, code of conduct, establishing priority between norms &amp; beliefs; the ethical responsibilities of senior management.</w:t>
            </w:r>
          </w:p>
          <w:p w:rsidR="00355890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4: corporate of social responsibility of Business</w:t>
            </w:r>
          </w:p>
          <w:p w:rsidR="00D44BD6" w:rsidRDefault="00355890" w:rsidP="00257D3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Historical background, meaning &amp; concept, why business should</w:t>
            </w:r>
            <w:r w:rsidR="00D44BD6">
              <w:rPr>
                <w:rFonts w:ascii="Times New Roman" w:hAnsi="Times New Roman" w:cs="Times New Roman"/>
                <w:sz w:val="20"/>
                <w:szCs w:val="20"/>
              </w:rPr>
              <w:t xml:space="preserve"> assure social responsibility, the social responsibility of business involves atheist the stakeholder engagement: a key to success.</w:t>
            </w:r>
          </w:p>
          <w:p w:rsidR="00D44BD6" w:rsidRDefault="00D44BD6" w:rsidP="00257D3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 5: Corporate Governance</w:t>
            </w:r>
          </w:p>
          <w:p w:rsidR="00F905B0" w:rsidRPr="00420D4C" w:rsidRDefault="00D44BD6" w:rsidP="0039709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Meaning &amp; concept, basic ingredients for good Governance, reasons for recent interest in corporate governance, reason for recent interest in corporate governance, role of codes (CII, SEBI etc.), </w:t>
            </w:r>
            <w:r w:rsidR="00D00F9B">
              <w:rPr>
                <w:rFonts w:ascii="Times New Roman" w:hAnsi="Times New Roman" w:cs="Times New Roman"/>
                <w:sz w:val="20"/>
                <w:szCs w:val="20"/>
              </w:rPr>
              <w:t>and promoting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value based Governance in organization. </w:t>
            </w:r>
          </w:p>
        </w:tc>
        <w:tc>
          <w:tcPr>
            <w:tcW w:w="3119" w:type="dxa"/>
          </w:tcPr>
          <w:p w:rsidR="00F905B0" w:rsidRDefault="00F905B0" w:rsidP="00F905B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6A" w:rsidRPr="00C4646A" w:rsidRDefault="00C4646A" w:rsidP="00C4646A">
            <w:pPr>
              <w:shd w:val="clear" w:color="auto" w:fill="BFBFBF" w:themeFill="background1" w:themeFillShade="B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</w:pPr>
            <w:r w:rsidRPr="00C4646A">
              <w:rPr>
                <w:rFonts w:ascii="Times New Roman" w:hAnsi="Times New Roman" w:cs="Times New Roman"/>
                <w:b/>
                <w:bCs/>
                <w:sz w:val="19"/>
                <w:szCs w:val="19"/>
                <w:u w:val="single"/>
              </w:rPr>
              <w:t>TEXT BOOKS :</w:t>
            </w:r>
          </w:p>
          <w:p w:rsidR="00F51C85" w:rsidRDefault="0061665D" w:rsidP="00FB64C2">
            <w:pPr>
              <w:pStyle w:val="ListParagraph"/>
              <w:numPr>
                <w:ilvl w:val="0"/>
                <w:numId w:val="10"/>
              </w:numPr>
              <w:shd w:val="clear" w:color="auto" w:fill="BFBFBF" w:themeFill="background1" w:themeFillShade="BF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Kaur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Tripati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Values &amp; Ethics in Management, Galgotia Publishers.</w:t>
            </w:r>
          </w:p>
          <w:p w:rsidR="0061665D" w:rsidRDefault="0061665D" w:rsidP="00FB64C2">
            <w:pPr>
              <w:pStyle w:val="ListParagraph"/>
              <w:numPr>
                <w:ilvl w:val="0"/>
                <w:numId w:val="10"/>
              </w:numPr>
              <w:shd w:val="clear" w:color="auto" w:fill="BFBFBF" w:themeFill="background1" w:themeFillShade="BF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Chakraborty S.K, Human values for Managers.</w:t>
            </w:r>
          </w:p>
          <w:p w:rsidR="0061665D" w:rsidRDefault="0061665D" w:rsidP="00FB64C2">
            <w:pPr>
              <w:pStyle w:val="ListParagraph"/>
              <w:numPr>
                <w:ilvl w:val="0"/>
                <w:numId w:val="10"/>
              </w:numPr>
              <w:shd w:val="clear" w:color="auto" w:fill="BFBFBF" w:themeFill="background1" w:themeFillShade="BF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Chakraborty, S.K Ethics in Management: 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vedantic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Perspective, Oxford University Press.</w:t>
            </w:r>
          </w:p>
          <w:p w:rsidR="0061665D" w:rsidRPr="00173BE7" w:rsidRDefault="0061665D" w:rsidP="00FB64C2">
            <w:pPr>
              <w:pStyle w:val="ListParagraph"/>
              <w:numPr>
                <w:ilvl w:val="0"/>
                <w:numId w:val="10"/>
              </w:numPr>
              <w:shd w:val="clear" w:color="auto" w:fill="BFBFBF" w:themeFill="background1" w:themeFillShade="BF"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Business Ethics &amp; Managerial Values – S.K. Bhatia.</w:t>
            </w:r>
          </w:p>
          <w:p w:rsidR="00C4646A" w:rsidRDefault="00C4646A" w:rsidP="00C4646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73BE7" w:rsidRPr="00F51C85" w:rsidRDefault="00173BE7" w:rsidP="00F51C8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D45" w:rsidRDefault="00447D45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C713C" w:rsidRDefault="009C713C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97097" w:rsidRDefault="003970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2126"/>
        <w:gridCol w:w="2126"/>
        <w:gridCol w:w="2127"/>
      </w:tblGrid>
      <w:tr w:rsidR="000203F6" w:rsidRPr="00447D45" w:rsidTr="000203F6">
        <w:trPr>
          <w:trHeight w:val="330"/>
        </w:trPr>
        <w:tc>
          <w:tcPr>
            <w:tcW w:w="991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noWrap/>
            <w:vAlign w:val="center"/>
            <w:hideMark/>
          </w:tcPr>
          <w:p w:rsidR="000203F6" w:rsidRPr="000203F6" w:rsidRDefault="000203F6" w:rsidP="00447D45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color w:val="FFFFFF" w:themeColor="background1"/>
                <w:sz w:val="32"/>
                <w:szCs w:val="32"/>
                <w:lang w:bidi="hi-IN"/>
              </w:rPr>
            </w:pPr>
            <w:r w:rsidRPr="000203F6">
              <w:rPr>
                <w:rFonts w:ascii="Bookman Old Style" w:eastAsia="Times New Roman" w:hAnsi="Bookman Old Style" w:cs="Tahoma"/>
                <w:b/>
                <w:bCs/>
                <w:color w:val="FFFFFF" w:themeColor="background1"/>
                <w:sz w:val="32"/>
                <w:szCs w:val="32"/>
                <w:lang w:bidi="hi-IN"/>
              </w:rPr>
              <w:lastRenderedPageBreak/>
              <w:t>CLASS - TIME - TABLE</w:t>
            </w:r>
          </w:p>
        </w:tc>
      </w:tr>
      <w:tr w:rsidR="000203F6" w:rsidRPr="00447D45" w:rsidTr="000203F6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bidi="hi-IN"/>
              </w:rPr>
              <w:t>DAYS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09:00 - 11:00 AM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E799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11:00 - 01:00 PM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0203F6" w:rsidRPr="00447D45" w:rsidTr="000203F6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INTRODUCTION TO MARKETING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BUSINESS STATISTICS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 xml:space="preserve">RITI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ABHISHEK KUMAR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TUE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0203F6" w:rsidRPr="00447D45" w:rsidTr="000203F6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ORGANISATIONAL BEHAVIOUR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ENVIRONMENTAL SCIENCE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D.N.SINGH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PRITI KUMARI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  <w:tr w:rsidR="000203F6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203F6" w:rsidRPr="00447D4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WED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3F6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203F6" w:rsidRPr="007B7935" w:rsidRDefault="000203F6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7B7935" w:rsidRPr="00447D45" w:rsidTr="000203F6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935" w:rsidRPr="00447D45" w:rsidRDefault="007B7935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935" w:rsidRPr="007B7935" w:rsidRDefault="00DD3D41" w:rsidP="007B79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BUSINESS ETHICS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7935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ENVIRONMENTAL SCIENCE</w:t>
            </w:r>
          </w:p>
        </w:tc>
      </w:tr>
      <w:tr w:rsidR="007B7935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935" w:rsidRPr="00447D45" w:rsidRDefault="007B7935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935" w:rsidRPr="007B7935" w:rsidRDefault="00DD3D41" w:rsidP="007B79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SHISHIR KUMAR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7935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PRITI KUMARI</w:t>
            </w:r>
          </w:p>
        </w:tc>
      </w:tr>
      <w:tr w:rsidR="007B7935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7935" w:rsidRPr="00447D45" w:rsidRDefault="007B7935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7935" w:rsidRPr="007B7935" w:rsidRDefault="007B793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935" w:rsidRPr="007B7935" w:rsidRDefault="007B793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7935" w:rsidRPr="007B7935" w:rsidRDefault="007B793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7935" w:rsidRPr="007B7935" w:rsidRDefault="007B793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  <w:tr w:rsidR="00DD3D41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THU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DD3D41" w:rsidRPr="00447D45" w:rsidTr="00DD3D41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INTRODUCTION TO MARKETING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BUSINESS ETHICS</w:t>
            </w:r>
          </w:p>
        </w:tc>
      </w:tr>
      <w:tr w:rsidR="00DD3D41" w:rsidRPr="00447D45" w:rsidTr="00DD3D4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 xml:space="preserve">RITI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SHISHIR KUMAR</w:t>
            </w:r>
          </w:p>
        </w:tc>
      </w:tr>
      <w:tr w:rsidR="00DD3D41" w:rsidRPr="00447D45" w:rsidTr="002A0525">
        <w:trPr>
          <w:trHeight w:val="531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  <w:tr w:rsidR="002A0525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525" w:rsidRPr="00447D45" w:rsidRDefault="002A052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FRI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25" w:rsidRPr="007B7935" w:rsidRDefault="002A052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A0525" w:rsidRPr="007B7935" w:rsidRDefault="002A0525" w:rsidP="00A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25" w:rsidRPr="007B7935" w:rsidRDefault="002A0525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A0525" w:rsidRPr="007B7935" w:rsidRDefault="002A0525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2A0525" w:rsidRPr="00447D45" w:rsidTr="000203F6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25" w:rsidRPr="00447D45" w:rsidRDefault="002A0525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  <w:hideMark/>
          </w:tcPr>
          <w:p w:rsidR="002A0525" w:rsidRPr="007B7935" w:rsidRDefault="002A052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WEEKLY</w:t>
            </w: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br/>
              <w:t>TEST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0525" w:rsidRPr="007B7935" w:rsidRDefault="002A0525" w:rsidP="00A74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BUSINESS STATISTICS</w:t>
            </w:r>
          </w:p>
        </w:tc>
      </w:tr>
      <w:tr w:rsidR="002A0525" w:rsidRPr="00447D45" w:rsidTr="00A74BE3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0525" w:rsidRPr="00447D45" w:rsidRDefault="002A0525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A0525" w:rsidRPr="007B7935" w:rsidRDefault="002A052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RAJ KUMAR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A0525" w:rsidRPr="007B7935" w:rsidRDefault="002A0525" w:rsidP="00A74B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ABHISHEK KUMAR</w:t>
            </w:r>
          </w:p>
        </w:tc>
      </w:tr>
      <w:tr w:rsidR="00DD3D41" w:rsidRPr="00447D45" w:rsidTr="00DD3D41">
        <w:trPr>
          <w:trHeight w:val="56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  <w:tr w:rsidR="00DD3D41" w:rsidRPr="00447D45" w:rsidTr="000203F6">
        <w:trPr>
          <w:trHeight w:val="27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447D4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  <w:t>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BBA108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Theory</w:t>
            </w:r>
          </w:p>
        </w:tc>
      </w:tr>
      <w:tr w:rsidR="00DD3D41" w:rsidRPr="00447D45" w:rsidTr="002A0525">
        <w:trPr>
          <w:trHeight w:val="70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INTRODUCTION TO MARKETING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D41" w:rsidRPr="007B7935" w:rsidRDefault="002A0525" w:rsidP="002A0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BUSINESS STATISTICS</w:t>
            </w:r>
          </w:p>
        </w:tc>
      </w:tr>
      <w:tr w:rsidR="00DD3D41" w:rsidRPr="00447D45" w:rsidTr="00DD3D41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 xml:space="preserve">RITI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D3D41" w:rsidRPr="007B7935" w:rsidRDefault="002A0525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ABHISHEK KUMAR</w:t>
            </w:r>
          </w:p>
        </w:tc>
      </w:tr>
      <w:tr w:rsidR="00DD3D41" w:rsidRPr="00447D45" w:rsidTr="000203F6">
        <w:trPr>
          <w:trHeight w:val="27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D41" w:rsidRPr="00447D45" w:rsidRDefault="00DD3D41" w:rsidP="00447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447D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hi-IN"/>
              </w:rPr>
              <w:t>Room :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3D41" w:rsidRPr="007B7935" w:rsidRDefault="00DD3D41" w:rsidP="00DD3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7B7935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Floor : 2</w:t>
            </w:r>
          </w:p>
        </w:tc>
      </w:tr>
    </w:tbl>
    <w:p w:rsidR="00447D45" w:rsidRDefault="00447D45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967C4" w:rsidRDefault="00E967C4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47D45" w:rsidRDefault="00447D45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47D45" w:rsidRDefault="00447D45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47D45" w:rsidRDefault="00447D45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967C4" w:rsidRDefault="00E967C4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203F6" w:rsidRDefault="000203F6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E4C18" w:rsidRDefault="007E4C18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E4C18" w:rsidRDefault="007E4C18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203F6" w:rsidRDefault="000203F6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203F6" w:rsidRDefault="000203F6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37DCB" w:rsidRDefault="00137DCB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37DCB" w:rsidRDefault="00137DCB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556AD" w:rsidRDefault="001556AD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35597" w:rsidRDefault="00635597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46771" w:rsidRDefault="00546771" w:rsidP="00B36D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1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1134"/>
        <w:gridCol w:w="992"/>
        <w:gridCol w:w="1276"/>
        <w:gridCol w:w="1276"/>
        <w:gridCol w:w="1276"/>
      </w:tblGrid>
      <w:tr w:rsidR="00447D45" w:rsidRPr="00420D4C" w:rsidTr="001556AD">
        <w:trPr>
          <w:trHeight w:val="279"/>
        </w:trPr>
        <w:tc>
          <w:tcPr>
            <w:tcW w:w="10173" w:type="dxa"/>
            <w:gridSpan w:val="8"/>
            <w:shd w:val="clear" w:color="auto" w:fill="FFFF00"/>
          </w:tcPr>
          <w:p w:rsidR="00447D45" w:rsidRPr="00420D4C" w:rsidRDefault="00447D45" w:rsidP="00C464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4100">
              <w:rPr>
                <w:rFonts w:ascii="Bookman Old Style" w:hAnsi="Bookman Old Style" w:cs="Times New Roman"/>
                <w:b/>
                <w:bCs/>
                <w:sz w:val="28"/>
                <w:szCs w:val="32"/>
              </w:rPr>
              <w:t>WEEKLY TEST SCHEDULE – CUM – PERFORMANCE CHART</w:t>
            </w:r>
          </w:p>
        </w:tc>
      </w:tr>
      <w:tr w:rsidR="00447D45" w:rsidRPr="00420D4C" w:rsidTr="000203F6">
        <w:trPr>
          <w:trHeight w:val="169"/>
        </w:trPr>
        <w:tc>
          <w:tcPr>
            <w:tcW w:w="534" w:type="dxa"/>
            <w:shd w:val="clear" w:color="auto" w:fill="D9D9D9" w:themeFill="background1" w:themeFillShade="D9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Srl</w:t>
            </w:r>
            <w:proofErr w:type="spellEnd"/>
          </w:p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Test</w:t>
            </w:r>
          </w:p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Marks</w:t>
            </w:r>
          </w:p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Obtained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Faculty</w:t>
            </w:r>
          </w:p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Parent’s</w:t>
            </w:r>
          </w:p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47D45" w:rsidRPr="000203F6" w:rsidRDefault="00447D45" w:rsidP="000203F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03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Remarks</w:t>
            </w:r>
          </w:p>
        </w:tc>
      </w:tr>
      <w:tr w:rsidR="000203F6" w:rsidRPr="00420D4C" w:rsidTr="00C4646A">
        <w:trPr>
          <w:trHeight w:val="540"/>
        </w:trPr>
        <w:tc>
          <w:tcPr>
            <w:tcW w:w="534" w:type="dxa"/>
            <w:vAlign w:val="center"/>
          </w:tcPr>
          <w:p w:rsidR="000203F6" w:rsidRPr="00420D4C" w:rsidRDefault="000203F6" w:rsidP="00C464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01)</w:t>
            </w:r>
          </w:p>
        </w:tc>
        <w:tc>
          <w:tcPr>
            <w:tcW w:w="1275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sz w:val="20"/>
                <w:szCs w:val="20"/>
              </w:rPr>
              <w:t>GPC SET A                   30Q-QA,30Q-Rea,30Q-VA Total Marks-90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C4646A">
        <w:trPr>
          <w:trHeight w:val="540"/>
        </w:trPr>
        <w:tc>
          <w:tcPr>
            <w:tcW w:w="534" w:type="dxa"/>
            <w:vAlign w:val="center"/>
          </w:tcPr>
          <w:p w:rsidR="000203F6" w:rsidRPr="00420D4C" w:rsidRDefault="000203F6" w:rsidP="00C464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02)</w:t>
            </w:r>
          </w:p>
        </w:tc>
        <w:tc>
          <w:tcPr>
            <w:tcW w:w="1275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sz w:val="20"/>
                <w:szCs w:val="20"/>
              </w:rPr>
              <w:t>GPC SET B                    30Q-QA,30Q-Rea,30Q-VA Total Marks-90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C4646A">
        <w:trPr>
          <w:trHeight w:val="540"/>
        </w:trPr>
        <w:tc>
          <w:tcPr>
            <w:tcW w:w="534" w:type="dxa"/>
            <w:vAlign w:val="center"/>
          </w:tcPr>
          <w:p w:rsidR="000203F6" w:rsidRPr="00420D4C" w:rsidRDefault="000203F6" w:rsidP="00C464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03)</w:t>
            </w:r>
          </w:p>
        </w:tc>
        <w:tc>
          <w:tcPr>
            <w:tcW w:w="1275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sz w:val="20"/>
                <w:szCs w:val="20"/>
              </w:rPr>
              <w:t>GPC SET C                   30Q-QA,30Q-Rea,30Q-VA Total Marks-90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C4646A">
        <w:trPr>
          <w:trHeight w:val="540"/>
        </w:trPr>
        <w:tc>
          <w:tcPr>
            <w:tcW w:w="534" w:type="dxa"/>
            <w:vAlign w:val="center"/>
          </w:tcPr>
          <w:p w:rsidR="000203F6" w:rsidRPr="00420D4C" w:rsidRDefault="000203F6" w:rsidP="00C464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04)</w:t>
            </w:r>
          </w:p>
        </w:tc>
        <w:tc>
          <w:tcPr>
            <w:tcW w:w="1275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D4C">
              <w:rPr>
                <w:rFonts w:ascii="Times New Roman" w:hAnsi="Times New Roman" w:cs="Times New Roman"/>
                <w:sz w:val="20"/>
                <w:szCs w:val="20"/>
              </w:rPr>
              <w:t>GPC SET D                    30Q-QA,30Q-Rea,30Q-VA Total Marks-90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251"/>
        </w:trPr>
        <w:tc>
          <w:tcPr>
            <w:tcW w:w="534" w:type="dxa"/>
            <w:vAlign w:val="center"/>
          </w:tcPr>
          <w:p w:rsidR="000203F6" w:rsidRDefault="000203F6" w:rsidP="00C4646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1275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30.09.2016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of Comp Application</w:t>
            </w:r>
          </w:p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Ques-70 Marks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C4646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131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Principles of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127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of Comp Application</w:t>
            </w:r>
          </w:p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Ques-70 Marks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167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Principles of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4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253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277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of Comp Application</w:t>
            </w:r>
          </w:p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Ques-70 Marks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315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Communication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B27A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06.01.2017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Principles of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B27AD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249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20.01.2017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Economics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</w:t>
            </w:r>
          </w:p>
        </w:tc>
        <w:tc>
          <w:tcPr>
            <w:tcW w:w="2410" w:type="dxa"/>
            <w:vAlign w:val="center"/>
          </w:tcPr>
          <w:p w:rsidR="000203F6" w:rsidRPr="00420D4C" w:rsidRDefault="000203F6" w:rsidP="000203F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5 Ques-70 Marks</w:t>
            </w:r>
          </w:p>
        </w:tc>
        <w:tc>
          <w:tcPr>
            <w:tcW w:w="1134" w:type="dxa"/>
            <w:vAlign w:val="center"/>
          </w:tcPr>
          <w:p w:rsidR="000203F6" w:rsidRPr="00420D4C" w:rsidRDefault="000203F6" w:rsidP="000203F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1556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278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  <w:p w:rsidR="000203F6" w:rsidRPr="006E05E5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 of Comp Application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units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175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  <w:p w:rsidR="000203F6" w:rsidRPr="006E05E5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Communication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units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1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  <w:p w:rsidR="000203F6" w:rsidRPr="006E05E5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Principles of Management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units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96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  <w:p w:rsidR="000203F6" w:rsidRPr="006E05E5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Economics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units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3F6" w:rsidRPr="00420D4C" w:rsidTr="000203F6">
        <w:trPr>
          <w:trHeight w:val="70"/>
        </w:trPr>
        <w:tc>
          <w:tcPr>
            <w:tcW w:w="534" w:type="dxa"/>
            <w:vAlign w:val="center"/>
          </w:tcPr>
          <w:p w:rsidR="000203F6" w:rsidRDefault="000203F6" w:rsidP="001556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1275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2410" w:type="dxa"/>
            <w:vAlign w:val="center"/>
          </w:tcPr>
          <w:p w:rsidR="000203F6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Exam</w:t>
            </w:r>
          </w:p>
          <w:p w:rsidR="000203F6" w:rsidRPr="006E05E5" w:rsidRDefault="000203F6" w:rsidP="00020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5E5">
              <w:rPr>
                <w:rFonts w:ascii="Times New Roman" w:hAnsi="Times New Roman" w:cs="Times New Roman"/>
                <w:sz w:val="20"/>
                <w:szCs w:val="20"/>
              </w:rPr>
              <w:t>Business Accounting</w:t>
            </w:r>
          </w:p>
        </w:tc>
        <w:tc>
          <w:tcPr>
            <w:tcW w:w="1134" w:type="dxa"/>
            <w:vAlign w:val="center"/>
          </w:tcPr>
          <w:p w:rsidR="000203F6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units</w:t>
            </w:r>
          </w:p>
        </w:tc>
        <w:tc>
          <w:tcPr>
            <w:tcW w:w="992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03F6" w:rsidRPr="00420D4C" w:rsidRDefault="000203F6" w:rsidP="00020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56AD" w:rsidRPr="00D36A89" w:rsidRDefault="001556AD" w:rsidP="001556AD">
      <w:pPr>
        <w:pStyle w:val="Header"/>
        <w:jc w:val="center"/>
        <w:rPr>
          <w:rFonts w:ascii="Bookman Old Style" w:hAnsi="Bookman Old Style"/>
          <w:b/>
          <w:bCs/>
          <w:sz w:val="40"/>
          <w:szCs w:val="36"/>
          <w:u w:val="single"/>
        </w:rPr>
      </w:pPr>
      <w:r w:rsidRPr="00D36A89">
        <w:rPr>
          <w:rFonts w:ascii="Bookman Old Style" w:hAnsi="Bookman Old Style"/>
          <w:b/>
          <w:bCs/>
          <w:sz w:val="48"/>
          <w:szCs w:val="44"/>
          <w:u w:val="single"/>
        </w:rPr>
        <w:lastRenderedPageBreak/>
        <w:t>GIIT PROFESSIONAL COLLEGE</w:t>
      </w:r>
    </w:p>
    <w:p w:rsidR="001556AD" w:rsidRPr="00A24100" w:rsidRDefault="001556AD" w:rsidP="001556A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100">
        <w:rPr>
          <w:rFonts w:ascii="Times New Roman" w:hAnsi="Times New Roman" w:cs="Times New Roman"/>
        </w:rPr>
        <w:t xml:space="preserve">Genius Tower, N Road, Opposite St. Mary’s </w:t>
      </w:r>
      <w:proofErr w:type="spellStart"/>
      <w:r w:rsidRPr="00A24100">
        <w:rPr>
          <w:rFonts w:ascii="Times New Roman" w:hAnsi="Times New Roman" w:cs="Times New Roman"/>
        </w:rPr>
        <w:t>Chruch</w:t>
      </w:r>
      <w:proofErr w:type="spellEnd"/>
      <w:r w:rsidRPr="00A24100">
        <w:rPr>
          <w:rFonts w:ascii="Times New Roman" w:hAnsi="Times New Roman" w:cs="Times New Roman"/>
        </w:rPr>
        <w:t xml:space="preserve">, </w:t>
      </w:r>
      <w:proofErr w:type="spellStart"/>
      <w:r w:rsidRPr="00A24100">
        <w:rPr>
          <w:rFonts w:ascii="Times New Roman" w:hAnsi="Times New Roman" w:cs="Times New Roman"/>
        </w:rPr>
        <w:t>Bistupur</w:t>
      </w:r>
      <w:proofErr w:type="spellEnd"/>
      <w:r w:rsidRPr="00A24100">
        <w:rPr>
          <w:rFonts w:ascii="Times New Roman" w:hAnsi="Times New Roman" w:cs="Times New Roman"/>
        </w:rPr>
        <w:t xml:space="preserve">. </w:t>
      </w:r>
      <w:proofErr w:type="spellStart"/>
      <w:r w:rsidRPr="00A24100">
        <w:rPr>
          <w:rFonts w:ascii="Times New Roman" w:hAnsi="Times New Roman" w:cs="Times New Roman"/>
        </w:rPr>
        <w:t>Jsr</w:t>
      </w:r>
      <w:proofErr w:type="spellEnd"/>
      <w:r w:rsidRPr="00A24100">
        <w:rPr>
          <w:rFonts w:ascii="Times New Roman" w:hAnsi="Times New Roman" w:cs="Times New Roman"/>
        </w:rPr>
        <w:t xml:space="preserve"> – 831 005</w:t>
      </w:r>
    </w:p>
    <w:p w:rsidR="001556AD" w:rsidRPr="00A24100" w:rsidRDefault="001556AD" w:rsidP="001556AD">
      <w:pPr>
        <w:shd w:val="clear" w:color="auto" w:fill="D9D9D9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6"/>
        </w:rPr>
      </w:pPr>
      <w:r w:rsidRPr="00A24100">
        <w:rPr>
          <w:rFonts w:ascii="Bookman Old Style" w:hAnsi="Bookman Old Style" w:cs="Times New Roman"/>
          <w:b/>
          <w:bCs/>
          <w:sz w:val="32"/>
          <w:szCs w:val="36"/>
        </w:rPr>
        <w:t>Student’s Self – Appraisal Form</w:t>
      </w:r>
    </w:p>
    <w:p w:rsidR="001556AD" w:rsidRDefault="001556AD" w:rsidP="0015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FIRST APPRAISAL </w:t>
      </w: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"/>
          <w:szCs w:val="2"/>
        </w:rPr>
      </w:pP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A24100">
        <w:rPr>
          <w:rFonts w:ascii="Times New Roman" w:hAnsi="Times New Roman" w:cs="Times New Roman"/>
          <w:b/>
          <w:bCs/>
          <w:sz w:val="24"/>
        </w:rPr>
        <w:t>Appraisal Date: ___/___/_______</w:t>
      </w: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2"/>
          <w:szCs w:val="8"/>
        </w:rPr>
      </w:pPr>
    </w:p>
    <w:p w:rsidR="001556AD" w:rsidRPr="00D36A89" w:rsidRDefault="001556AD" w:rsidP="001556A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90"/>
        <w:gridCol w:w="3906"/>
        <w:gridCol w:w="1030"/>
        <w:gridCol w:w="387"/>
        <w:gridCol w:w="1564"/>
        <w:gridCol w:w="754"/>
        <w:gridCol w:w="942"/>
      </w:tblGrid>
      <w:tr w:rsidR="001556AD" w:rsidRPr="00C0166F" w:rsidTr="000203F6">
        <w:trPr>
          <w:trHeight w:val="4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56AD" w:rsidRPr="00C0166F" w:rsidRDefault="001556AD" w:rsidP="001556AD">
      <w:pPr>
        <w:spacing w:after="0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3260"/>
      </w:tblGrid>
      <w:tr w:rsidR="001556AD" w:rsidRPr="00577378" w:rsidTr="00C4646A"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Appraisal Factors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Last Quarter</w:t>
            </w: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Achievement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Target for</w:t>
            </w: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Next Quarter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Mentor’s Remarks</w:t>
            </w:r>
          </w:p>
        </w:tc>
      </w:tr>
      <w:tr w:rsidR="001556AD" w:rsidRPr="00577378" w:rsidTr="00C4646A">
        <w:trPr>
          <w:trHeight w:val="53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01)  Class Attendance %age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8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02)  Total No. of Weekly Exam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 Attended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71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03)  %age of Marks Scored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04)  Punctuality in Class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45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05)  Amount of time spend at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gramEnd"/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for self-study.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06)  Distribution of Self-study at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 Home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87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07)  Participation in Presentation </w:t>
            </w:r>
          </w:p>
          <w:p w:rsidR="001556AD" w:rsidRPr="00D36A89" w:rsidRDefault="001556AD" w:rsidP="00C4646A">
            <w:pPr>
              <w:spacing w:after="0" w:line="240" w:lineRule="auto"/>
              <w:ind w:right="-504"/>
              <w:rPr>
                <w:rFonts w:ascii="Times New Roman" w:hAnsi="Times New Roman" w:cs="Times New Roman"/>
              </w:rPr>
            </w:pPr>
            <w:r w:rsidRPr="00577378">
              <w:rPr>
                <w:rFonts w:ascii="Times New Roman" w:hAnsi="Times New Roman" w:cs="Times New Roman"/>
              </w:rPr>
              <w:t>/Workshop/Event Management 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71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556AD" w:rsidRDefault="001556AD" w:rsidP="001556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08)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 Taken for Academic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Application/Activity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95"/>
        </w:trPr>
        <w:tc>
          <w:tcPr>
            <w:tcW w:w="3544" w:type="dxa"/>
            <w:vMerge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556AD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 taken for English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Activity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vMerge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shd w:val="clear" w:color="auto" w:fill="auto"/>
            <w:vAlign w:val="center"/>
          </w:tcPr>
          <w:p w:rsidR="001556AD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7378">
              <w:rPr>
                <w:rFonts w:ascii="Times New Roman" w:hAnsi="Times New Roman" w:cs="Times New Roman"/>
              </w:rPr>
              <w:t xml:space="preserve">Act of any kind of  indiscipline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</w:rPr>
              <w:t>in the Class/ Lab/ Premises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96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Participation in Campus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Selection Interview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1138"/>
        </w:trPr>
        <w:tc>
          <w:tcPr>
            <w:tcW w:w="3544" w:type="dxa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(Student’s Signature)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</w:t>
            </w: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Signature)</w:t>
            </w:r>
          </w:p>
        </w:tc>
        <w:tc>
          <w:tcPr>
            <w:tcW w:w="3260" w:type="dxa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(Mentor’s Signature)</w:t>
            </w:r>
          </w:p>
        </w:tc>
      </w:tr>
    </w:tbl>
    <w:p w:rsidR="001556AD" w:rsidRDefault="001556AD" w:rsidP="001556AD">
      <w:pPr>
        <w:pStyle w:val="Header"/>
        <w:jc w:val="center"/>
        <w:rPr>
          <w:rFonts w:ascii="Bookman Old Style" w:hAnsi="Bookman Old Style"/>
          <w:b/>
          <w:bCs/>
          <w:sz w:val="48"/>
          <w:szCs w:val="44"/>
          <w:u w:val="single"/>
        </w:rPr>
      </w:pPr>
    </w:p>
    <w:p w:rsidR="001556AD" w:rsidRDefault="001556AD" w:rsidP="001556AD">
      <w:pPr>
        <w:pStyle w:val="Header"/>
        <w:jc w:val="center"/>
        <w:rPr>
          <w:rFonts w:ascii="Bookman Old Style" w:hAnsi="Bookman Old Style"/>
          <w:b/>
          <w:bCs/>
          <w:sz w:val="48"/>
          <w:szCs w:val="44"/>
          <w:u w:val="single"/>
        </w:rPr>
      </w:pPr>
    </w:p>
    <w:p w:rsidR="001556AD" w:rsidRPr="00D36A89" w:rsidRDefault="001556AD" w:rsidP="001556AD">
      <w:pPr>
        <w:pStyle w:val="Header"/>
        <w:jc w:val="center"/>
        <w:rPr>
          <w:rFonts w:ascii="Bookman Old Style" w:hAnsi="Bookman Old Style"/>
          <w:b/>
          <w:bCs/>
          <w:sz w:val="40"/>
          <w:szCs w:val="36"/>
          <w:u w:val="single"/>
        </w:rPr>
      </w:pPr>
      <w:r w:rsidRPr="00D36A89">
        <w:rPr>
          <w:rFonts w:ascii="Bookman Old Style" w:hAnsi="Bookman Old Style"/>
          <w:b/>
          <w:bCs/>
          <w:sz w:val="48"/>
          <w:szCs w:val="44"/>
          <w:u w:val="single"/>
        </w:rPr>
        <w:lastRenderedPageBreak/>
        <w:t>GIIT PROFESSIONAL COLLEGE</w:t>
      </w:r>
    </w:p>
    <w:p w:rsidR="001556AD" w:rsidRPr="00A24100" w:rsidRDefault="001556AD" w:rsidP="001556A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4100">
        <w:rPr>
          <w:rFonts w:ascii="Times New Roman" w:hAnsi="Times New Roman" w:cs="Times New Roman"/>
        </w:rPr>
        <w:t xml:space="preserve">Genius Tower, N Road, Opposite St. Mary’s </w:t>
      </w:r>
      <w:proofErr w:type="spellStart"/>
      <w:r w:rsidRPr="00A24100">
        <w:rPr>
          <w:rFonts w:ascii="Times New Roman" w:hAnsi="Times New Roman" w:cs="Times New Roman"/>
        </w:rPr>
        <w:t>Chruch</w:t>
      </w:r>
      <w:proofErr w:type="spellEnd"/>
      <w:r w:rsidRPr="00A24100">
        <w:rPr>
          <w:rFonts w:ascii="Times New Roman" w:hAnsi="Times New Roman" w:cs="Times New Roman"/>
        </w:rPr>
        <w:t xml:space="preserve">, </w:t>
      </w:r>
      <w:proofErr w:type="spellStart"/>
      <w:r w:rsidRPr="00A24100">
        <w:rPr>
          <w:rFonts w:ascii="Times New Roman" w:hAnsi="Times New Roman" w:cs="Times New Roman"/>
        </w:rPr>
        <w:t>Bistupur</w:t>
      </w:r>
      <w:proofErr w:type="spellEnd"/>
      <w:r w:rsidRPr="00A24100">
        <w:rPr>
          <w:rFonts w:ascii="Times New Roman" w:hAnsi="Times New Roman" w:cs="Times New Roman"/>
        </w:rPr>
        <w:t xml:space="preserve">. </w:t>
      </w:r>
      <w:proofErr w:type="spellStart"/>
      <w:r w:rsidRPr="00A24100">
        <w:rPr>
          <w:rFonts w:ascii="Times New Roman" w:hAnsi="Times New Roman" w:cs="Times New Roman"/>
        </w:rPr>
        <w:t>Jsr</w:t>
      </w:r>
      <w:proofErr w:type="spellEnd"/>
      <w:r w:rsidRPr="00A24100">
        <w:rPr>
          <w:rFonts w:ascii="Times New Roman" w:hAnsi="Times New Roman" w:cs="Times New Roman"/>
        </w:rPr>
        <w:t xml:space="preserve"> – 831 005</w:t>
      </w:r>
    </w:p>
    <w:p w:rsidR="001556AD" w:rsidRPr="00A24100" w:rsidRDefault="001556AD" w:rsidP="001556AD">
      <w:pPr>
        <w:shd w:val="clear" w:color="auto" w:fill="D9D9D9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6"/>
        </w:rPr>
      </w:pPr>
      <w:r w:rsidRPr="00A24100">
        <w:rPr>
          <w:rFonts w:ascii="Bookman Old Style" w:hAnsi="Bookman Old Style" w:cs="Times New Roman"/>
          <w:b/>
          <w:bCs/>
          <w:sz w:val="32"/>
          <w:szCs w:val="36"/>
        </w:rPr>
        <w:t>Student’s Self – Appraisal Form</w:t>
      </w:r>
    </w:p>
    <w:p w:rsidR="001556AD" w:rsidRDefault="001556AD" w:rsidP="0015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SECOND APPRAISAL </w:t>
      </w: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"/>
          <w:szCs w:val="2"/>
        </w:rPr>
      </w:pP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Pr="00A24100">
        <w:rPr>
          <w:rFonts w:ascii="Times New Roman" w:hAnsi="Times New Roman" w:cs="Times New Roman"/>
          <w:b/>
          <w:bCs/>
          <w:sz w:val="24"/>
        </w:rPr>
        <w:t>Appraisal Date: ___/___/_______</w:t>
      </w:r>
    </w:p>
    <w:p w:rsidR="001556AD" w:rsidRPr="00A24100" w:rsidRDefault="001556AD" w:rsidP="001556A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2"/>
          <w:szCs w:val="8"/>
        </w:rPr>
      </w:pPr>
    </w:p>
    <w:p w:rsidR="001556AD" w:rsidRPr="00D36A89" w:rsidRDefault="001556AD" w:rsidP="001556AD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90"/>
        <w:gridCol w:w="3906"/>
        <w:gridCol w:w="1030"/>
        <w:gridCol w:w="387"/>
        <w:gridCol w:w="1564"/>
        <w:gridCol w:w="754"/>
        <w:gridCol w:w="942"/>
      </w:tblGrid>
      <w:tr w:rsidR="001556AD" w:rsidRPr="00C0166F" w:rsidTr="00C4646A">
        <w:trPr>
          <w:trHeight w:val="48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6F">
              <w:rPr>
                <w:rFonts w:ascii="Times New Roman" w:hAnsi="Times New Roman" w:cs="Times New Roman"/>
                <w:b/>
                <w:bCs/>
              </w:rPr>
              <w:t>Year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AD" w:rsidRPr="00C0166F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556AD" w:rsidRPr="00C0166F" w:rsidRDefault="001556AD" w:rsidP="001556AD">
      <w:pPr>
        <w:spacing w:after="0"/>
        <w:rPr>
          <w:vanish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3260"/>
      </w:tblGrid>
      <w:tr w:rsidR="001556AD" w:rsidRPr="00577378" w:rsidTr="00C4646A"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Appraisal Factors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Last Quarter</w:t>
            </w: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Achievement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Target for</w:t>
            </w: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0"/>
              </w:rPr>
              <w:t>Next Quarter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Mentor’s Remarks</w:t>
            </w:r>
          </w:p>
        </w:tc>
      </w:tr>
      <w:tr w:rsidR="001556AD" w:rsidRPr="00577378" w:rsidTr="00C4646A">
        <w:trPr>
          <w:trHeight w:val="53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01)  Class Attendance %age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8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02)  Total No. of Weekly Exam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 Attended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71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03)  %age of Marks Scored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04)  Punctuality in Class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45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05)  Amount of time spend at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78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gramEnd"/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for self-study.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553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06)  Distribution of Self-study at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 Home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87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07)  Participation in Presentation </w:t>
            </w:r>
          </w:p>
          <w:p w:rsidR="001556AD" w:rsidRPr="00D36A89" w:rsidRDefault="001556AD" w:rsidP="00C4646A">
            <w:pPr>
              <w:spacing w:after="0" w:line="240" w:lineRule="auto"/>
              <w:ind w:right="-504"/>
              <w:rPr>
                <w:rFonts w:ascii="Times New Roman" w:hAnsi="Times New Roman" w:cs="Times New Roman"/>
              </w:rPr>
            </w:pPr>
            <w:r w:rsidRPr="00577378">
              <w:rPr>
                <w:rFonts w:ascii="Times New Roman" w:hAnsi="Times New Roman" w:cs="Times New Roman"/>
              </w:rPr>
              <w:t>/Workshop/Event Management etc.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713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556AD" w:rsidRDefault="001556AD" w:rsidP="001556A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08)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 Taken for Academic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Application/Activity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695"/>
        </w:trPr>
        <w:tc>
          <w:tcPr>
            <w:tcW w:w="3544" w:type="dxa"/>
            <w:vMerge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1556AD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Initiative taken for English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Activity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vMerge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842"/>
        </w:trPr>
        <w:tc>
          <w:tcPr>
            <w:tcW w:w="3544" w:type="dxa"/>
            <w:shd w:val="clear" w:color="auto" w:fill="auto"/>
            <w:vAlign w:val="center"/>
          </w:tcPr>
          <w:p w:rsidR="001556AD" w:rsidRDefault="001556AD" w:rsidP="00C464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7378">
              <w:rPr>
                <w:rFonts w:ascii="Times New Roman" w:hAnsi="Times New Roman" w:cs="Times New Roman"/>
              </w:rPr>
              <w:t xml:space="preserve">Act of any kind of  indiscipline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</w:rPr>
              <w:t>in the Class/ Lab/ Premises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969"/>
        </w:trPr>
        <w:tc>
          <w:tcPr>
            <w:tcW w:w="3544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) Participation in Campus </w:t>
            </w: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sz w:val="24"/>
                <w:szCs w:val="24"/>
              </w:rPr>
              <w:t xml:space="preserve">      Selection Interview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AD" w:rsidRPr="00577378" w:rsidTr="00C4646A">
        <w:trPr>
          <w:trHeight w:val="1138"/>
        </w:trPr>
        <w:tc>
          <w:tcPr>
            <w:tcW w:w="3544" w:type="dxa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(Student’s Signature)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Parent</w:t>
            </w: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Signature)</w:t>
            </w:r>
          </w:p>
        </w:tc>
        <w:tc>
          <w:tcPr>
            <w:tcW w:w="3260" w:type="dxa"/>
            <w:shd w:val="clear" w:color="auto" w:fill="auto"/>
          </w:tcPr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56AD" w:rsidRPr="00577378" w:rsidRDefault="001556AD" w:rsidP="00C4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3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(Mentor’s Signature)</w:t>
            </w:r>
          </w:p>
        </w:tc>
      </w:tr>
    </w:tbl>
    <w:p w:rsidR="001556AD" w:rsidRDefault="001556AD" w:rsidP="000203F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1556AD" w:rsidSect="005B03E3">
      <w:footerReference w:type="default" r:id="rId10"/>
      <w:pgSz w:w="12240" w:h="15840"/>
      <w:pgMar w:top="538" w:right="1080" w:bottom="90" w:left="1440" w:header="546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BE3" w:rsidRDefault="00A74BE3">
      <w:pPr>
        <w:spacing w:after="0" w:line="240" w:lineRule="auto"/>
      </w:pPr>
      <w:r>
        <w:separator/>
      </w:r>
    </w:p>
  </w:endnote>
  <w:endnote w:type="continuationSeparator" w:id="0">
    <w:p w:rsidR="00A74BE3" w:rsidRDefault="00A7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E3" w:rsidRDefault="00A74BE3" w:rsidP="00C269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BE3" w:rsidRDefault="00A74BE3">
      <w:pPr>
        <w:spacing w:after="0" w:line="240" w:lineRule="auto"/>
      </w:pPr>
      <w:r>
        <w:separator/>
      </w:r>
    </w:p>
  </w:footnote>
  <w:footnote w:type="continuationSeparator" w:id="0">
    <w:p w:rsidR="00A74BE3" w:rsidRDefault="00A74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18F"/>
    <w:multiLevelType w:val="hybridMultilevel"/>
    <w:tmpl w:val="2B8626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1330"/>
    <w:multiLevelType w:val="hybridMultilevel"/>
    <w:tmpl w:val="8E20D6BC"/>
    <w:lvl w:ilvl="0" w:tplc="B4FCB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B5B48"/>
    <w:multiLevelType w:val="hybridMultilevel"/>
    <w:tmpl w:val="69901468"/>
    <w:lvl w:ilvl="0" w:tplc="5A249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0576"/>
    <w:multiLevelType w:val="hybridMultilevel"/>
    <w:tmpl w:val="6A583C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1A97"/>
    <w:multiLevelType w:val="hybridMultilevel"/>
    <w:tmpl w:val="999C87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119A"/>
    <w:multiLevelType w:val="hybridMultilevel"/>
    <w:tmpl w:val="5D84EB1A"/>
    <w:lvl w:ilvl="0" w:tplc="F5BA74D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1766E56"/>
    <w:multiLevelType w:val="hybridMultilevel"/>
    <w:tmpl w:val="61C641BA"/>
    <w:lvl w:ilvl="0" w:tplc="B4FCB7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41E78"/>
    <w:multiLevelType w:val="hybridMultilevel"/>
    <w:tmpl w:val="36222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6C9F"/>
    <w:multiLevelType w:val="hybridMultilevel"/>
    <w:tmpl w:val="DC7C274E"/>
    <w:lvl w:ilvl="0" w:tplc="B4FCB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F71AD"/>
    <w:multiLevelType w:val="hybridMultilevel"/>
    <w:tmpl w:val="895E7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85915"/>
    <w:multiLevelType w:val="hybridMultilevel"/>
    <w:tmpl w:val="89389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D"/>
    <w:rsid w:val="0000132E"/>
    <w:rsid w:val="00006C03"/>
    <w:rsid w:val="000203F6"/>
    <w:rsid w:val="00021F9C"/>
    <w:rsid w:val="00024638"/>
    <w:rsid w:val="00044B1E"/>
    <w:rsid w:val="000513BA"/>
    <w:rsid w:val="000513FF"/>
    <w:rsid w:val="00063E48"/>
    <w:rsid w:val="000935C3"/>
    <w:rsid w:val="000B2FA9"/>
    <w:rsid w:val="000B5D33"/>
    <w:rsid w:val="0012171E"/>
    <w:rsid w:val="00137DCB"/>
    <w:rsid w:val="00141C99"/>
    <w:rsid w:val="00142C96"/>
    <w:rsid w:val="001556AD"/>
    <w:rsid w:val="0015574E"/>
    <w:rsid w:val="00167CB5"/>
    <w:rsid w:val="00173BE7"/>
    <w:rsid w:val="001A7118"/>
    <w:rsid w:val="001D3867"/>
    <w:rsid w:val="002030D2"/>
    <w:rsid w:val="00230F05"/>
    <w:rsid w:val="00231387"/>
    <w:rsid w:val="00257D30"/>
    <w:rsid w:val="00280D4B"/>
    <w:rsid w:val="00292F98"/>
    <w:rsid w:val="002A0525"/>
    <w:rsid w:val="002A236F"/>
    <w:rsid w:val="002D2E79"/>
    <w:rsid w:val="002D49C3"/>
    <w:rsid w:val="002E140F"/>
    <w:rsid w:val="003003D0"/>
    <w:rsid w:val="003036C4"/>
    <w:rsid w:val="003158AE"/>
    <w:rsid w:val="00332CC7"/>
    <w:rsid w:val="00340D35"/>
    <w:rsid w:val="00355890"/>
    <w:rsid w:val="00385B34"/>
    <w:rsid w:val="003868E5"/>
    <w:rsid w:val="00390647"/>
    <w:rsid w:val="003907B9"/>
    <w:rsid w:val="00390B86"/>
    <w:rsid w:val="003945FC"/>
    <w:rsid w:val="00397097"/>
    <w:rsid w:val="00404002"/>
    <w:rsid w:val="00405758"/>
    <w:rsid w:val="0041720D"/>
    <w:rsid w:val="00420D4C"/>
    <w:rsid w:val="00447D45"/>
    <w:rsid w:val="00473660"/>
    <w:rsid w:val="004945FC"/>
    <w:rsid w:val="004E0ACE"/>
    <w:rsid w:val="004E6AA5"/>
    <w:rsid w:val="004F2E48"/>
    <w:rsid w:val="00515908"/>
    <w:rsid w:val="0052118F"/>
    <w:rsid w:val="00527F4F"/>
    <w:rsid w:val="00546771"/>
    <w:rsid w:val="005666E1"/>
    <w:rsid w:val="00576CB0"/>
    <w:rsid w:val="005A2FF1"/>
    <w:rsid w:val="005B03E3"/>
    <w:rsid w:val="005B239A"/>
    <w:rsid w:val="005C0E48"/>
    <w:rsid w:val="00603D3F"/>
    <w:rsid w:val="00610A82"/>
    <w:rsid w:val="0061595A"/>
    <w:rsid w:val="00616025"/>
    <w:rsid w:val="0061665D"/>
    <w:rsid w:val="00635597"/>
    <w:rsid w:val="00641D9B"/>
    <w:rsid w:val="00652C2F"/>
    <w:rsid w:val="00695096"/>
    <w:rsid w:val="006C66D1"/>
    <w:rsid w:val="006D29DF"/>
    <w:rsid w:val="006E0C67"/>
    <w:rsid w:val="00724372"/>
    <w:rsid w:val="00745039"/>
    <w:rsid w:val="007514D7"/>
    <w:rsid w:val="00752253"/>
    <w:rsid w:val="0075535A"/>
    <w:rsid w:val="007650E6"/>
    <w:rsid w:val="00765FA8"/>
    <w:rsid w:val="007718E3"/>
    <w:rsid w:val="0077421D"/>
    <w:rsid w:val="007B7935"/>
    <w:rsid w:val="007C4BF9"/>
    <w:rsid w:val="007E4C18"/>
    <w:rsid w:val="00800FDC"/>
    <w:rsid w:val="0082754E"/>
    <w:rsid w:val="008278EB"/>
    <w:rsid w:val="00847C75"/>
    <w:rsid w:val="008719EA"/>
    <w:rsid w:val="008770E2"/>
    <w:rsid w:val="00877940"/>
    <w:rsid w:val="00877EBF"/>
    <w:rsid w:val="008C47FB"/>
    <w:rsid w:val="0090422F"/>
    <w:rsid w:val="00912077"/>
    <w:rsid w:val="00931FDD"/>
    <w:rsid w:val="009611CC"/>
    <w:rsid w:val="00963B57"/>
    <w:rsid w:val="009854B2"/>
    <w:rsid w:val="0099072A"/>
    <w:rsid w:val="00997FB5"/>
    <w:rsid w:val="009A5F2D"/>
    <w:rsid w:val="009C713C"/>
    <w:rsid w:val="009C7385"/>
    <w:rsid w:val="009F3881"/>
    <w:rsid w:val="009F5147"/>
    <w:rsid w:val="00A0358F"/>
    <w:rsid w:val="00A43A04"/>
    <w:rsid w:val="00A452C6"/>
    <w:rsid w:val="00A50658"/>
    <w:rsid w:val="00A55188"/>
    <w:rsid w:val="00A60E72"/>
    <w:rsid w:val="00A7469D"/>
    <w:rsid w:val="00A74BE3"/>
    <w:rsid w:val="00A808B6"/>
    <w:rsid w:val="00A82F4E"/>
    <w:rsid w:val="00A94C0D"/>
    <w:rsid w:val="00AF1B92"/>
    <w:rsid w:val="00AF2153"/>
    <w:rsid w:val="00B00EB8"/>
    <w:rsid w:val="00B012BE"/>
    <w:rsid w:val="00B06D80"/>
    <w:rsid w:val="00B27AD6"/>
    <w:rsid w:val="00B36D7D"/>
    <w:rsid w:val="00B43D50"/>
    <w:rsid w:val="00B45E23"/>
    <w:rsid w:val="00B577E1"/>
    <w:rsid w:val="00B83996"/>
    <w:rsid w:val="00B87E3E"/>
    <w:rsid w:val="00BA1295"/>
    <w:rsid w:val="00BA16DE"/>
    <w:rsid w:val="00BC2A2E"/>
    <w:rsid w:val="00BE7C2B"/>
    <w:rsid w:val="00BE7D54"/>
    <w:rsid w:val="00BF5634"/>
    <w:rsid w:val="00C044F6"/>
    <w:rsid w:val="00C129E1"/>
    <w:rsid w:val="00C2693C"/>
    <w:rsid w:val="00C431BB"/>
    <w:rsid w:val="00C4646A"/>
    <w:rsid w:val="00C52F78"/>
    <w:rsid w:val="00C77D91"/>
    <w:rsid w:val="00C8799E"/>
    <w:rsid w:val="00C93ACE"/>
    <w:rsid w:val="00CB4048"/>
    <w:rsid w:val="00CB6103"/>
    <w:rsid w:val="00CD0BD2"/>
    <w:rsid w:val="00CE3568"/>
    <w:rsid w:val="00CF1052"/>
    <w:rsid w:val="00D00F9B"/>
    <w:rsid w:val="00D128BD"/>
    <w:rsid w:val="00D14729"/>
    <w:rsid w:val="00D3706B"/>
    <w:rsid w:val="00D41AC5"/>
    <w:rsid w:val="00D44BD6"/>
    <w:rsid w:val="00D66A81"/>
    <w:rsid w:val="00D739DA"/>
    <w:rsid w:val="00D95BA2"/>
    <w:rsid w:val="00DA2503"/>
    <w:rsid w:val="00DC0EB9"/>
    <w:rsid w:val="00DD3D41"/>
    <w:rsid w:val="00E1589F"/>
    <w:rsid w:val="00E77A77"/>
    <w:rsid w:val="00E967C4"/>
    <w:rsid w:val="00EB47E5"/>
    <w:rsid w:val="00EC4A31"/>
    <w:rsid w:val="00EC5BF7"/>
    <w:rsid w:val="00F02511"/>
    <w:rsid w:val="00F05582"/>
    <w:rsid w:val="00F32E58"/>
    <w:rsid w:val="00F471CC"/>
    <w:rsid w:val="00F502DF"/>
    <w:rsid w:val="00F51C85"/>
    <w:rsid w:val="00F524ED"/>
    <w:rsid w:val="00F547D4"/>
    <w:rsid w:val="00F6098F"/>
    <w:rsid w:val="00F8226E"/>
    <w:rsid w:val="00F84C1E"/>
    <w:rsid w:val="00F905B0"/>
    <w:rsid w:val="00F9107E"/>
    <w:rsid w:val="00FB64C2"/>
    <w:rsid w:val="00FC1860"/>
    <w:rsid w:val="00FC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96"/>
  </w:style>
  <w:style w:type="paragraph" w:styleId="Heading1">
    <w:name w:val="heading 1"/>
    <w:basedOn w:val="Normal"/>
    <w:next w:val="Normal"/>
    <w:link w:val="Heading1Char"/>
    <w:uiPriority w:val="9"/>
    <w:qFormat/>
    <w:rsid w:val="00F3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74E"/>
    <w:pPr>
      <w:ind w:left="720"/>
      <w:contextualSpacing/>
    </w:pPr>
  </w:style>
  <w:style w:type="paragraph" w:styleId="NoSpacing">
    <w:name w:val="No Spacing"/>
    <w:uiPriority w:val="1"/>
    <w:qFormat/>
    <w:rsid w:val="00F32E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2E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E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3C"/>
  </w:style>
  <w:style w:type="table" w:customStyle="1" w:styleId="TableGrid1">
    <w:name w:val="Table Grid1"/>
    <w:basedOn w:val="TableNormal"/>
    <w:next w:val="TableGrid"/>
    <w:uiPriority w:val="39"/>
    <w:rsid w:val="0044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96"/>
  </w:style>
  <w:style w:type="paragraph" w:styleId="Heading1">
    <w:name w:val="heading 1"/>
    <w:basedOn w:val="Normal"/>
    <w:next w:val="Normal"/>
    <w:link w:val="Heading1Char"/>
    <w:uiPriority w:val="9"/>
    <w:qFormat/>
    <w:rsid w:val="00F32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6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74E"/>
    <w:pPr>
      <w:ind w:left="720"/>
      <w:contextualSpacing/>
    </w:pPr>
  </w:style>
  <w:style w:type="paragraph" w:styleId="NoSpacing">
    <w:name w:val="No Spacing"/>
    <w:uiPriority w:val="1"/>
    <w:qFormat/>
    <w:rsid w:val="00F32E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2E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2E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26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3C"/>
  </w:style>
  <w:style w:type="table" w:customStyle="1" w:styleId="TableGrid1">
    <w:name w:val="Table Grid1"/>
    <w:basedOn w:val="TableNormal"/>
    <w:next w:val="TableGrid"/>
    <w:uiPriority w:val="39"/>
    <w:rsid w:val="0044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526B-92D8-43AC-BF51-2171C744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GIIT Back Office</cp:lastModifiedBy>
  <cp:revision>3</cp:revision>
  <cp:lastPrinted>2017-04-20T09:41:00Z</cp:lastPrinted>
  <dcterms:created xsi:type="dcterms:W3CDTF">2017-05-22T08:37:00Z</dcterms:created>
  <dcterms:modified xsi:type="dcterms:W3CDTF">2017-05-22T09:03:00Z</dcterms:modified>
</cp:coreProperties>
</file>